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339DC" w14:textId="48F854EB" w:rsidR="005630B3" w:rsidRPr="00DB3DC5" w:rsidRDefault="005630B3" w:rsidP="001E6811">
      <w:pPr>
        <w:pStyle w:val="titel"/>
      </w:pPr>
      <w:r>
        <w:t xml:space="preserve">RSU </w:t>
      </w:r>
      <w:r w:rsidR="006B7D22">
        <w:t>Trädkojan</w:t>
      </w:r>
    </w:p>
    <w:p w14:paraId="12FF9B72" w14:textId="6DA9EC48" w:rsidR="005630B3" w:rsidRDefault="005630B3" w:rsidP="001E6811">
      <w:r w:rsidRPr="3B1AD7ED">
        <w:t xml:space="preserve">Det här dokumentet </w:t>
      </w:r>
      <w:r>
        <w:t xml:space="preserve">är en översikt som </w:t>
      </w:r>
      <w:r w:rsidRPr="3B1AD7ED">
        <w:t xml:space="preserve">beskriver verksamheten i den regionala särskilda undervisningsgruppen </w:t>
      </w:r>
      <w:r>
        <w:t>(</w:t>
      </w:r>
      <w:r w:rsidRPr="3B1AD7ED">
        <w:t>RSU</w:t>
      </w:r>
      <w:r>
        <w:t>)</w:t>
      </w:r>
      <w:r w:rsidRPr="3B1AD7ED">
        <w:t xml:space="preserve"> </w:t>
      </w:r>
      <w:r w:rsidR="006B7D22">
        <w:t>Trädkojan</w:t>
      </w:r>
      <w:r w:rsidRPr="3B1AD7ED">
        <w:t>. Avsikten är att tydliggöra rutiner och organisation så att alla berörda förstår hur verksamheten är uppbyggd</w:t>
      </w:r>
      <w:r>
        <w:t xml:space="preserve">. </w:t>
      </w:r>
    </w:p>
    <w:p w14:paraId="72FB14D1" w14:textId="583F6C96" w:rsidR="005630B3" w:rsidRDefault="005630B3" w:rsidP="001E6811">
      <w:r w:rsidRPr="3B1AD7ED">
        <w:t xml:space="preserve">Översikten </w:t>
      </w:r>
      <w:r>
        <w:t>riktar sig främst</w:t>
      </w:r>
      <w:r w:rsidRPr="3B1AD7ED">
        <w:t xml:space="preserve"> till personalen på RSU </w:t>
      </w:r>
      <w:r w:rsidR="006B7D22">
        <w:t>Trädkojan</w:t>
      </w:r>
      <w:r w:rsidRPr="3B1AD7ED">
        <w:t xml:space="preserve"> och berörd personal på de skolor som har elever inskrivna på RSU </w:t>
      </w:r>
      <w:r w:rsidR="006B7D22">
        <w:t>Trädkojan</w:t>
      </w:r>
      <w:r w:rsidRPr="3B1AD7ED">
        <w:t xml:space="preserve">. </w:t>
      </w:r>
      <w:r w:rsidRPr="00452C1F">
        <w:t xml:space="preserve">Dokumentet </w:t>
      </w:r>
      <w:r>
        <w:t xml:space="preserve">är också ett stöd </w:t>
      </w:r>
      <w:r w:rsidRPr="00452C1F">
        <w:t>i utvecklingsarbetet, gör det lättare för oss att vara konkreta när vi se</w:t>
      </w:r>
      <w:r>
        <w:t>r</w:t>
      </w:r>
      <w:r w:rsidRPr="00452C1F">
        <w:t xml:space="preserve"> över och</w:t>
      </w:r>
      <w:r>
        <w:t xml:space="preserve"> förbättrar </w:t>
      </w:r>
      <w:r w:rsidRPr="00452C1F">
        <w:t>verksamheten.</w:t>
      </w:r>
    </w:p>
    <w:p w14:paraId="05312432" w14:textId="77777777" w:rsidR="004D3737" w:rsidRDefault="004D3737" w:rsidP="001E6811"/>
    <w:p w14:paraId="1CB75633" w14:textId="77777777" w:rsidR="004D3737" w:rsidRDefault="004D3737" w:rsidP="001E6811"/>
    <w:p w14:paraId="6C3B70A8" w14:textId="62A4F4E8" w:rsidR="00CF1643" w:rsidRDefault="004D3737">
      <w:pPr>
        <w:pStyle w:val="Innehll1"/>
        <w:tabs>
          <w:tab w:val="left" w:pos="400"/>
          <w:tab w:val="right" w:leader="dot" w:pos="7927"/>
        </w:tabs>
        <w:rPr>
          <w:rFonts w:eastAsiaTheme="minorEastAsia" w:cstheme="minorBidi"/>
          <w:b w:val="0"/>
          <w:bCs w:val="0"/>
          <w:noProof/>
          <w:sz w:val="24"/>
          <w:szCs w:val="24"/>
          <w:lang w:eastAsia="sv-SE"/>
        </w:rPr>
      </w:pPr>
      <w:r>
        <w:fldChar w:fldCharType="begin"/>
      </w:r>
      <w:r>
        <w:instrText xml:space="preserve"> TOC \o "1-2" \h \z \u </w:instrText>
      </w:r>
      <w:r>
        <w:fldChar w:fldCharType="separate"/>
      </w:r>
      <w:hyperlink w:anchor="_Toc179016668" w:history="1">
        <w:r w:rsidR="00CF1643" w:rsidRPr="00236B50">
          <w:rPr>
            <w:rStyle w:val="Hyperlnk"/>
            <w:noProof/>
          </w:rPr>
          <w:t>1</w:t>
        </w:r>
        <w:r w:rsidR="00CF1643">
          <w:rPr>
            <w:rFonts w:eastAsiaTheme="minorEastAsia" w:cstheme="minorBidi"/>
            <w:b w:val="0"/>
            <w:bCs w:val="0"/>
            <w:noProof/>
            <w:sz w:val="24"/>
            <w:szCs w:val="24"/>
            <w:lang w:eastAsia="sv-SE"/>
          </w:rPr>
          <w:tab/>
        </w:r>
        <w:r w:rsidR="00CF1643" w:rsidRPr="00236B50">
          <w:rPr>
            <w:rStyle w:val="Hyperlnk"/>
            <w:noProof/>
          </w:rPr>
          <w:t>Inledning</w:t>
        </w:r>
        <w:r w:rsidR="00CF1643">
          <w:rPr>
            <w:noProof/>
            <w:webHidden/>
          </w:rPr>
          <w:tab/>
        </w:r>
        <w:r w:rsidR="00CF1643">
          <w:rPr>
            <w:noProof/>
            <w:webHidden/>
          </w:rPr>
          <w:fldChar w:fldCharType="begin"/>
        </w:r>
        <w:r w:rsidR="00CF1643">
          <w:rPr>
            <w:noProof/>
            <w:webHidden/>
          </w:rPr>
          <w:instrText xml:space="preserve"> PAGEREF _Toc179016668 \h </w:instrText>
        </w:r>
        <w:r w:rsidR="00CF1643">
          <w:rPr>
            <w:noProof/>
            <w:webHidden/>
          </w:rPr>
        </w:r>
        <w:r w:rsidR="00CF1643">
          <w:rPr>
            <w:noProof/>
            <w:webHidden/>
          </w:rPr>
          <w:fldChar w:fldCharType="separate"/>
        </w:r>
        <w:r w:rsidR="008830E1">
          <w:rPr>
            <w:noProof/>
            <w:webHidden/>
          </w:rPr>
          <w:t>2</w:t>
        </w:r>
        <w:r w:rsidR="00CF1643">
          <w:rPr>
            <w:noProof/>
            <w:webHidden/>
          </w:rPr>
          <w:fldChar w:fldCharType="end"/>
        </w:r>
      </w:hyperlink>
    </w:p>
    <w:p w14:paraId="3F5DDB36" w14:textId="0E4DD8BD" w:rsidR="00CF1643" w:rsidRDefault="00CF1643">
      <w:pPr>
        <w:pStyle w:val="Innehll1"/>
        <w:tabs>
          <w:tab w:val="left" w:pos="400"/>
          <w:tab w:val="right" w:leader="dot" w:pos="7927"/>
        </w:tabs>
        <w:rPr>
          <w:rFonts w:eastAsiaTheme="minorEastAsia" w:cstheme="minorBidi"/>
          <w:b w:val="0"/>
          <w:bCs w:val="0"/>
          <w:noProof/>
          <w:sz w:val="24"/>
          <w:szCs w:val="24"/>
          <w:lang w:eastAsia="sv-SE"/>
        </w:rPr>
      </w:pPr>
      <w:hyperlink w:anchor="_Toc179016669" w:history="1">
        <w:r w:rsidRPr="00236B50">
          <w:rPr>
            <w:rStyle w:val="Hyperlnk"/>
            <w:noProof/>
          </w:rPr>
          <w:t>2</w:t>
        </w:r>
        <w:r>
          <w:rPr>
            <w:rFonts w:eastAsiaTheme="minorEastAsia" w:cstheme="minorBidi"/>
            <w:b w:val="0"/>
            <w:bCs w:val="0"/>
            <w:noProof/>
            <w:sz w:val="24"/>
            <w:szCs w:val="24"/>
            <w:lang w:eastAsia="sv-SE"/>
          </w:rPr>
          <w:tab/>
        </w:r>
        <w:r w:rsidRPr="00236B50">
          <w:rPr>
            <w:rStyle w:val="Hyperlnk"/>
            <w:noProof/>
          </w:rPr>
          <w:t>Roller, funktioner och uppdrag</w:t>
        </w:r>
        <w:r>
          <w:rPr>
            <w:noProof/>
            <w:webHidden/>
          </w:rPr>
          <w:tab/>
        </w:r>
        <w:r>
          <w:rPr>
            <w:noProof/>
            <w:webHidden/>
          </w:rPr>
          <w:fldChar w:fldCharType="begin"/>
        </w:r>
        <w:r>
          <w:rPr>
            <w:noProof/>
            <w:webHidden/>
          </w:rPr>
          <w:instrText xml:space="preserve"> PAGEREF _Toc179016669 \h </w:instrText>
        </w:r>
        <w:r>
          <w:rPr>
            <w:noProof/>
            <w:webHidden/>
          </w:rPr>
        </w:r>
        <w:r>
          <w:rPr>
            <w:noProof/>
            <w:webHidden/>
          </w:rPr>
          <w:fldChar w:fldCharType="separate"/>
        </w:r>
        <w:r w:rsidR="008830E1">
          <w:rPr>
            <w:noProof/>
            <w:webHidden/>
          </w:rPr>
          <w:t>3</w:t>
        </w:r>
        <w:r>
          <w:rPr>
            <w:noProof/>
            <w:webHidden/>
          </w:rPr>
          <w:fldChar w:fldCharType="end"/>
        </w:r>
      </w:hyperlink>
    </w:p>
    <w:p w14:paraId="0EAF7BF7" w14:textId="6EE64EAE"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0" w:history="1">
        <w:r w:rsidRPr="00236B50">
          <w:rPr>
            <w:rStyle w:val="Hyperlnk"/>
            <w:noProof/>
          </w:rPr>
          <w:t>2.1</w:t>
        </w:r>
        <w:r>
          <w:rPr>
            <w:rFonts w:eastAsiaTheme="minorEastAsia" w:cstheme="minorBidi"/>
            <w:i w:val="0"/>
            <w:iCs w:val="0"/>
            <w:noProof/>
            <w:sz w:val="24"/>
            <w:szCs w:val="24"/>
            <w:lang w:eastAsia="sv-SE"/>
          </w:rPr>
          <w:tab/>
        </w:r>
        <w:r w:rsidRPr="00236B50">
          <w:rPr>
            <w:rStyle w:val="Hyperlnk"/>
            <w:noProof/>
          </w:rPr>
          <w:t>Lärare</w:t>
        </w:r>
        <w:r>
          <w:rPr>
            <w:noProof/>
            <w:webHidden/>
          </w:rPr>
          <w:tab/>
        </w:r>
        <w:r>
          <w:rPr>
            <w:noProof/>
            <w:webHidden/>
          </w:rPr>
          <w:fldChar w:fldCharType="begin"/>
        </w:r>
        <w:r>
          <w:rPr>
            <w:noProof/>
            <w:webHidden/>
          </w:rPr>
          <w:instrText xml:space="preserve"> PAGEREF _Toc179016670 \h </w:instrText>
        </w:r>
        <w:r>
          <w:rPr>
            <w:noProof/>
            <w:webHidden/>
          </w:rPr>
        </w:r>
        <w:r>
          <w:rPr>
            <w:noProof/>
            <w:webHidden/>
          </w:rPr>
          <w:fldChar w:fldCharType="separate"/>
        </w:r>
        <w:r w:rsidR="008830E1">
          <w:rPr>
            <w:noProof/>
            <w:webHidden/>
          </w:rPr>
          <w:t>3</w:t>
        </w:r>
        <w:r>
          <w:rPr>
            <w:noProof/>
            <w:webHidden/>
          </w:rPr>
          <w:fldChar w:fldCharType="end"/>
        </w:r>
      </w:hyperlink>
    </w:p>
    <w:p w14:paraId="7D3361EF" w14:textId="11983889"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1" w:history="1">
        <w:r w:rsidRPr="00236B50">
          <w:rPr>
            <w:rStyle w:val="Hyperlnk"/>
            <w:noProof/>
          </w:rPr>
          <w:t>2.2</w:t>
        </w:r>
        <w:r>
          <w:rPr>
            <w:rFonts w:eastAsiaTheme="minorEastAsia" w:cstheme="minorBidi"/>
            <w:i w:val="0"/>
            <w:iCs w:val="0"/>
            <w:noProof/>
            <w:sz w:val="24"/>
            <w:szCs w:val="24"/>
            <w:lang w:eastAsia="sv-SE"/>
          </w:rPr>
          <w:tab/>
        </w:r>
        <w:r w:rsidRPr="00236B50">
          <w:rPr>
            <w:rStyle w:val="Hyperlnk"/>
            <w:noProof/>
          </w:rPr>
          <w:t>Socialpedagog</w:t>
        </w:r>
        <w:r>
          <w:rPr>
            <w:noProof/>
            <w:webHidden/>
          </w:rPr>
          <w:tab/>
        </w:r>
        <w:r>
          <w:rPr>
            <w:noProof/>
            <w:webHidden/>
          </w:rPr>
          <w:fldChar w:fldCharType="begin"/>
        </w:r>
        <w:r>
          <w:rPr>
            <w:noProof/>
            <w:webHidden/>
          </w:rPr>
          <w:instrText xml:space="preserve"> PAGEREF _Toc179016671 \h </w:instrText>
        </w:r>
        <w:r>
          <w:rPr>
            <w:noProof/>
            <w:webHidden/>
          </w:rPr>
        </w:r>
        <w:r>
          <w:rPr>
            <w:noProof/>
            <w:webHidden/>
          </w:rPr>
          <w:fldChar w:fldCharType="separate"/>
        </w:r>
        <w:r w:rsidR="008830E1">
          <w:rPr>
            <w:noProof/>
            <w:webHidden/>
          </w:rPr>
          <w:t>3</w:t>
        </w:r>
        <w:r>
          <w:rPr>
            <w:noProof/>
            <w:webHidden/>
          </w:rPr>
          <w:fldChar w:fldCharType="end"/>
        </w:r>
      </w:hyperlink>
    </w:p>
    <w:p w14:paraId="3740F84C" w14:textId="615EABAF"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2" w:history="1">
        <w:r w:rsidRPr="00236B50">
          <w:rPr>
            <w:rStyle w:val="Hyperlnk"/>
            <w:noProof/>
          </w:rPr>
          <w:t>2.3</w:t>
        </w:r>
        <w:r>
          <w:rPr>
            <w:rFonts w:eastAsiaTheme="minorEastAsia" w:cstheme="minorBidi"/>
            <w:i w:val="0"/>
            <w:iCs w:val="0"/>
            <w:noProof/>
            <w:sz w:val="24"/>
            <w:szCs w:val="24"/>
            <w:lang w:eastAsia="sv-SE"/>
          </w:rPr>
          <w:tab/>
        </w:r>
        <w:r w:rsidRPr="00236B50">
          <w:rPr>
            <w:rStyle w:val="Hyperlnk"/>
            <w:noProof/>
          </w:rPr>
          <w:t>Biträdande rektor</w:t>
        </w:r>
        <w:r>
          <w:rPr>
            <w:noProof/>
            <w:webHidden/>
          </w:rPr>
          <w:tab/>
        </w:r>
        <w:r>
          <w:rPr>
            <w:noProof/>
            <w:webHidden/>
          </w:rPr>
          <w:fldChar w:fldCharType="begin"/>
        </w:r>
        <w:r>
          <w:rPr>
            <w:noProof/>
            <w:webHidden/>
          </w:rPr>
          <w:instrText xml:space="preserve"> PAGEREF _Toc179016672 \h </w:instrText>
        </w:r>
        <w:r>
          <w:rPr>
            <w:noProof/>
            <w:webHidden/>
          </w:rPr>
        </w:r>
        <w:r>
          <w:rPr>
            <w:noProof/>
            <w:webHidden/>
          </w:rPr>
          <w:fldChar w:fldCharType="separate"/>
        </w:r>
        <w:r w:rsidR="008830E1">
          <w:rPr>
            <w:noProof/>
            <w:webHidden/>
          </w:rPr>
          <w:t>3</w:t>
        </w:r>
        <w:r>
          <w:rPr>
            <w:noProof/>
            <w:webHidden/>
          </w:rPr>
          <w:fldChar w:fldCharType="end"/>
        </w:r>
      </w:hyperlink>
    </w:p>
    <w:p w14:paraId="528259CB" w14:textId="32B3B2AC"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3" w:history="1">
        <w:r w:rsidRPr="00236B50">
          <w:rPr>
            <w:rStyle w:val="Hyperlnk"/>
            <w:noProof/>
          </w:rPr>
          <w:t>2.4</w:t>
        </w:r>
        <w:r>
          <w:rPr>
            <w:rFonts w:eastAsiaTheme="minorEastAsia" w:cstheme="minorBidi"/>
            <w:i w:val="0"/>
            <w:iCs w:val="0"/>
            <w:noProof/>
            <w:sz w:val="24"/>
            <w:szCs w:val="24"/>
            <w:lang w:eastAsia="sv-SE"/>
          </w:rPr>
          <w:tab/>
        </w:r>
        <w:r w:rsidRPr="00236B50">
          <w:rPr>
            <w:rStyle w:val="Hyperlnk"/>
            <w:noProof/>
          </w:rPr>
          <w:t>Hemskolan</w:t>
        </w:r>
        <w:r>
          <w:rPr>
            <w:noProof/>
            <w:webHidden/>
          </w:rPr>
          <w:tab/>
        </w:r>
        <w:r>
          <w:rPr>
            <w:noProof/>
            <w:webHidden/>
          </w:rPr>
          <w:fldChar w:fldCharType="begin"/>
        </w:r>
        <w:r>
          <w:rPr>
            <w:noProof/>
            <w:webHidden/>
          </w:rPr>
          <w:instrText xml:space="preserve"> PAGEREF _Toc179016673 \h </w:instrText>
        </w:r>
        <w:r>
          <w:rPr>
            <w:noProof/>
            <w:webHidden/>
          </w:rPr>
        </w:r>
        <w:r>
          <w:rPr>
            <w:noProof/>
            <w:webHidden/>
          </w:rPr>
          <w:fldChar w:fldCharType="separate"/>
        </w:r>
        <w:r w:rsidR="008830E1">
          <w:rPr>
            <w:noProof/>
            <w:webHidden/>
          </w:rPr>
          <w:t>4</w:t>
        </w:r>
        <w:r>
          <w:rPr>
            <w:noProof/>
            <w:webHidden/>
          </w:rPr>
          <w:fldChar w:fldCharType="end"/>
        </w:r>
      </w:hyperlink>
    </w:p>
    <w:p w14:paraId="6DBBA6F2" w14:textId="7817E9B7"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4" w:history="1">
        <w:r w:rsidRPr="00236B50">
          <w:rPr>
            <w:rStyle w:val="Hyperlnk"/>
            <w:noProof/>
          </w:rPr>
          <w:t>2.5</w:t>
        </w:r>
        <w:r>
          <w:rPr>
            <w:rFonts w:eastAsiaTheme="minorEastAsia" w:cstheme="minorBidi"/>
            <w:i w:val="0"/>
            <w:iCs w:val="0"/>
            <w:noProof/>
            <w:sz w:val="24"/>
            <w:szCs w:val="24"/>
            <w:lang w:eastAsia="sv-SE"/>
          </w:rPr>
          <w:tab/>
        </w:r>
        <w:r w:rsidRPr="00236B50">
          <w:rPr>
            <w:rStyle w:val="Hyperlnk"/>
            <w:noProof/>
          </w:rPr>
          <w:t>Styrgruppen</w:t>
        </w:r>
        <w:r>
          <w:rPr>
            <w:noProof/>
            <w:webHidden/>
          </w:rPr>
          <w:tab/>
        </w:r>
        <w:r>
          <w:rPr>
            <w:noProof/>
            <w:webHidden/>
          </w:rPr>
          <w:fldChar w:fldCharType="begin"/>
        </w:r>
        <w:r>
          <w:rPr>
            <w:noProof/>
            <w:webHidden/>
          </w:rPr>
          <w:instrText xml:space="preserve"> PAGEREF _Toc179016674 \h </w:instrText>
        </w:r>
        <w:r>
          <w:rPr>
            <w:noProof/>
            <w:webHidden/>
          </w:rPr>
        </w:r>
        <w:r>
          <w:rPr>
            <w:noProof/>
            <w:webHidden/>
          </w:rPr>
          <w:fldChar w:fldCharType="separate"/>
        </w:r>
        <w:r w:rsidR="008830E1">
          <w:rPr>
            <w:noProof/>
            <w:webHidden/>
          </w:rPr>
          <w:t>4</w:t>
        </w:r>
        <w:r>
          <w:rPr>
            <w:noProof/>
            <w:webHidden/>
          </w:rPr>
          <w:fldChar w:fldCharType="end"/>
        </w:r>
      </w:hyperlink>
    </w:p>
    <w:p w14:paraId="530088D3" w14:textId="3E92BBD0"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5" w:history="1">
        <w:r w:rsidRPr="00236B50">
          <w:rPr>
            <w:rStyle w:val="Hyperlnk"/>
            <w:noProof/>
          </w:rPr>
          <w:t>2.6</w:t>
        </w:r>
        <w:r>
          <w:rPr>
            <w:rFonts w:eastAsiaTheme="minorEastAsia" w:cstheme="minorBidi"/>
            <w:i w:val="0"/>
            <w:iCs w:val="0"/>
            <w:noProof/>
            <w:sz w:val="24"/>
            <w:szCs w:val="24"/>
            <w:lang w:eastAsia="sv-SE"/>
          </w:rPr>
          <w:tab/>
        </w:r>
        <w:r w:rsidRPr="00236B50">
          <w:rPr>
            <w:rStyle w:val="Hyperlnk"/>
            <w:noProof/>
          </w:rPr>
          <w:t>Nätverk RSU</w:t>
        </w:r>
        <w:r>
          <w:rPr>
            <w:noProof/>
            <w:webHidden/>
          </w:rPr>
          <w:tab/>
        </w:r>
        <w:r>
          <w:rPr>
            <w:noProof/>
            <w:webHidden/>
          </w:rPr>
          <w:fldChar w:fldCharType="begin"/>
        </w:r>
        <w:r>
          <w:rPr>
            <w:noProof/>
            <w:webHidden/>
          </w:rPr>
          <w:instrText xml:space="preserve"> PAGEREF _Toc179016675 \h </w:instrText>
        </w:r>
        <w:r>
          <w:rPr>
            <w:noProof/>
            <w:webHidden/>
          </w:rPr>
        </w:r>
        <w:r>
          <w:rPr>
            <w:noProof/>
            <w:webHidden/>
          </w:rPr>
          <w:fldChar w:fldCharType="separate"/>
        </w:r>
        <w:r w:rsidR="008830E1">
          <w:rPr>
            <w:noProof/>
            <w:webHidden/>
          </w:rPr>
          <w:t>4</w:t>
        </w:r>
        <w:r>
          <w:rPr>
            <w:noProof/>
            <w:webHidden/>
          </w:rPr>
          <w:fldChar w:fldCharType="end"/>
        </w:r>
      </w:hyperlink>
    </w:p>
    <w:p w14:paraId="568DEAAE" w14:textId="7A672441" w:rsidR="00CF1643" w:rsidRDefault="00CF1643">
      <w:pPr>
        <w:pStyle w:val="Innehll1"/>
        <w:tabs>
          <w:tab w:val="left" w:pos="400"/>
          <w:tab w:val="right" w:leader="dot" w:pos="7927"/>
        </w:tabs>
        <w:rPr>
          <w:rFonts w:eastAsiaTheme="minorEastAsia" w:cstheme="minorBidi"/>
          <w:b w:val="0"/>
          <w:bCs w:val="0"/>
          <w:noProof/>
          <w:sz w:val="24"/>
          <w:szCs w:val="24"/>
          <w:lang w:eastAsia="sv-SE"/>
        </w:rPr>
      </w:pPr>
      <w:hyperlink w:anchor="_Toc179016676" w:history="1">
        <w:r w:rsidRPr="00236B50">
          <w:rPr>
            <w:rStyle w:val="Hyperlnk"/>
            <w:noProof/>
          </w:rPr>
          <w:t>3</w:t>
        </w:r>
        <w:r>
          <w:rPr>
            <w:rFonts w:eastAsiaTheme="minorEastAsia" w:cstheme="minorBidi"/>
            <w:b w:val="0"/>
            <w:bCs w:val="0"/>
            <w:noProof/>
            <w:sz w:val="24"/>
            <w:szCs w:val="24"/>
            <w:lang w:eastAsia="sv-SE"/>
          </w:rPr>
          <w:tab/>
        </w:r>
        <w:r w:rsidRPr="00236B50">
          <w:rPr>
            <w:rStyle w:val="Hyperlnk"/>
            <w:noProof/>
          </w:rPr>
          <w:t>Bemanning läsåret 2024/25</w:t>
        </w:r>
        <w:r>
          <w:rPr>
            <w:noProof/>
            <w:webHidden/>
          </w:rPr>
          <w:tab/>
        </w:r>
        <w:r>
          <w:rPr>
            <w:noProof/>
            <w:webHidden/>
          </w:rPr>
          <w:fldChar w:fldCharType="begin"/>
        </w:r>
        <w:r>
          <w:rPr>
            <w:noProof/>
            <w:webHidden/>
          </w:rPr>
          <w:instrText xml:space="preserve"> PAGEREF _Toc179016676 \h </w:instrText>
        </w:r>
        <w:r>
          <w:rPr>
            <w:noProof/>
            <w:webHidden/>
          </w:rPr>
        </w:r>
        <w:r>
          <w:rPr>
            <w:noProof/>
            <w:webHidden/>
          </w:rPr>
          <w:fldChar w:fldCharType="separate"/>
        </w:r>
        <w:r w:rsidR="008830E1">
          <w:rPr>
            <w:noProof/>
            <w:webHidden/>
          </w:rPr>
          <w:t>4</w:t>
        </w:r>
        <w:r>
          <w:rPr>
            <w:noProof/>
            <w:webHidden/>
          </w:rPr>
          <w:fldChar w:fldCharType="end"/>
        </w:r>
      </w:hyperlink>
    </w:p>
    <w:p w14:paraId="1D7101DC" w14:textId="6E56F8BE" w:rsidR="00CF1643" w:rsidRDefault="00CF1643">
      <w:pPr>
        <w:pStyle w:val="Innehll1"/>
        <w:tabs>
          <w:tab w:val="left" w:pos="400"/>
          <w:tab w:val="right" w:leader="dot" w:pos="7927"/>
        </w:tabs>
        <w:rPr>
          <w:rFonts w:eastAsiaTheme="minorEastAsia" w:cstheme="minorBidi"/>
          <w:b w:val="0"/>
          <w:bCs w:val="0"/>
          <w:noProof/>
          <w:sz w:val="24"/>
          <w:szCs w:val="24"/>
          <w:lang w:eastAsia="sv-SE"/>
        </w:rPr>
      </w:pPr>
      <w:hyperlink w:anchor="_Toc179016677" w:history="1">
        <w:r w:rsidRPr="00236B50">
          <w:rPr>
            <w:rStyle w:val="Hyperlnk"/>
            <w:noProof/>
          </w:rPr>
          <w:t>4</w:t>
        </w:r>
        <w:r>
          <w:rPr>
            <w:rFonts w:eastAsiaTheme="minorEastAsia" w:cstheme="minorBidi"/>
            <w:b w:val="0"/>
            <w:bCs w:val="0"/>
            <w:noProof/>
            <w:sz w:val="24"/>
            <w:szCs w:val="24"/>
            <w:lang w:eastAsia="sv-SE"/>
          </w:rPr>
          <w:tab/>
        </w:r>
        <w:r w:rsidRPr="00236B50">
          <w:rPr>
            <w:rStyle w:val="Hyperlnk"/>
            <w:noProof/>
          </w:rPr>
          <w:t>Organisation och rutiner</w:t>
        </w:r>
        <w:r>
          <w:rPr>
            <w:noProof/>
            <w:webHidden/>
          </w:rPr>
          <w:tab/>
        </w:r>
        <w:r>
          <w:rPr>
            <w:noProof/>
            <w:webHidden/>
          </w:rPr>
          <w:fldChar w:fldCharType="begin"/>
        </w:r>
        <w:r>
          <w:rPr>
            <w:noProof/>
            <w:webHidden/>
          </w:rPr>
          <w:instrText xml:space="preserve"> PAGEREF _Toc179016677 \h </w:instrText>
        </w:r>
        <w:r>
          <w:rPr>
            <w:noProof/>
            <w:webHidden/>
          </w:rPr>
        </w:r>
        <w:r>
          <w:rPr>
            <w:noProof/>
            <w:webHidden/>
          </w:rPr>
          <w:fldChar w:fldCharType="separate"/>
        </w:r>
        <w:r w:rsidR="008830E1">
          <w:rPr>
            <w:noProof/>
            <w:webHidden/>
          </w:rPr>
          <w:t>4</w:t>
        </w:r>
        <w:r>
          <w:rPr>
            <w:noProof/>
            <w:webHidden/>
          </w:rPr>
          <w:fldChar w:fldCharType="end"/>
        </w:r>
      </w:hyperlink>
    </w:p>
    <w:p w14:paraId="136116F0" w14:textId="7F15E00E"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8" w:history="1">
        <w:r w:rsidRPr="00236B50">
          <w:rPr>
            <w:rStyle w:val="Hyperlnk"/>
            <w:noProof/>
          </w:rPr>
          <w:t>4.1</w:t>
        </w:r>
        <w:r>
          <w:rPr>
            <w:rFonts w:eastAsiaTheme="minorEastAsia" w:cstheme="minorBidi"/>
            <w:i w:val="0"/>
            <w:iCs w:val="0"/>
            <w:noProof/>
            <w:sz w:val="24"/>
            <w:szCs w:val="24"/>
            <w:lang w:eastAsia="sv-SE"/>
          </w:rPr>
          <w:tab/>
        </w:r>
        <w:r w:rsidRPr="00236B50">
          <w:rPr>
            <w:rStyle w:val="Hyperlnk"/>
            <w:noProof/>
          </w:rPr>
          <w:t>Scheman</w:t>
        </w:r>
        <w:r>
          <w:rPr>
            <w:noProof/>
            <w:webHidden/>
          </w:rPr>
          <w:tab/>
        </w:r>
        <w:r>
          <w:rPr>
            <w:noProof/>
            <w:webHidden/>
          </w:rPr>
          <w:fldChar w:fldCharType="begin"/>
        </w:r>
        <w:r>
          <w:rPr>
            <w:noProof/>
            <w:webHidden/>
          </w:rPr>
          <w:instrText xml:space="preserve"> PAGEREF _Toc179016678 \h </w:instrText>
        </w:r>
        <w:r>
          <w:rPr>
            <w:noProof/>
            <w:webHidden/>
          </w:rPr>
        </w:r>
        <w:r>
          <w:rPr>
            <w:noProof/>
            <w:webHidden/>
          </w:rPr>
          <w:fldChar w:fldCharType="separate"/>
        </w:r>
        <w:r w:rsidR="008830E1">
          <w:rPr>
            <w:noProof/>
            <w:webHidden/>
          </w:rPr>
          <w:t>4</w:t>
        </w:r>
        <w:r>
          <w:rPr>
            <w:noProof/>
            <w:webHidden/>
          </w:rPr>
          <w:fldChar w:fldCharType="end"/>
        </w:r>
      </w:hyperlink>
    </w:p>
    <w:p w14:paraId="0EB9A9A4" w14:textId="3A920C52"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79" w:history="1">
        <w:r w:rsidRPr="00236B50">
          <w:rPr>
            <w:rStyle w:val="Hyperlnk"/>
            <w:noProof/>
          </w:rPr>
          <w:t>4.2</w:t>
        </w:r>
        <w:r>
          <w:rPr>
            <w:rFonts w:eastAsiaTheme="minorEastAsia" w:cstheme="minorBidi"/>
            <w:i w:val="0"/>
            <w:iCs w:val="0"/>
            <w:noProof/>
            <w:sz w:val="24"/>
            <w:szCs w:val="24"/>
            <w:lang w:eastAsia="sv-SE"/>
          </w:rPr>
          <w:tab/>
        </w:r>
        <w:r w:rsidRPr="00236B50">
          <w:rPr>
            <w:rStyle w:val="Hyperlnk"/>
            <w:noProof/>
          </w:rPr>
          <w:t>Dagsrutiner RSU Trädkojan</w:t>
        </w:r>
        <w:r>
          <w:rPr>
            <w:noProof/>
            <w:webHidden/>
          </w:rPr>
          <w:tab/>
        </w:r>
        <w:r>
          <w:rPr>
            <w:noProof/>
            <w:webHidden/>
          </w:rPr>
          <w:fldChar w:fldCharType="begin"/>
        </w:r>
        <w:r>
          <w:rPr>
            <w:noProof/>
            <w:webHidden/>
          </w:rPr>
          <w:instrText xml:space="preserve"> PAGEREF _Toc179016679 \h </w:instrText>
        </w:r>
        <w:r>
          <w:rPr>
            <w:noProof/>
            <w:webHidden/>
          </w:rPr>
        </w:r>
        <w:r>
          <w:rPr>
            <w:noProof/>
            <w:webHidden/>
          </w:rPr>
          <w:fldChar w:fldCharType="separate"/>
        </w:r>
        <w:r w:rsidR="008830E1">
          <w:rPr>
            <w:noProof/>
            <w:webHidden/>
          </w:rPr>
          <w:t>5</w:t>
        </w:r>
        <w:r>
          <w:rPr>
            <w:noProof/>
            <w:webHidden/>
          </w:rPr>
          <w:fldChar w:fldCharType="end"/>
        </w:r>
      </w:hyperlink>
    </w:p>
    <w:p w14:paraId="03ADB1C1" w14:textId="6F11D6E9"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80" w:history="1">
        <w:r w:rsidRPr="00236B50">
          <w:rPr>
            <w:rStyle w:val="Hyperlnk"/>
            <w:noProof/>
          </w:rPr>
          <w:t>4.3</w:t>
        </w:r>
        <w:r>
          <w:rPr>
            <w:rFonts w:eastAsiaTheme="minorEastAsia" w:cstheme="minorBidi"/>
            <w:i w:val="0"/>
            <w:iCs w:val="0"/>
            <w:noProof/>
            <w:sz w:val="24"/>
            <w:szCs w:val="24"/>
            <w:lang w:eastAsia="sv-SE"/>
          </w:rPr>
          <w:tab/>
        </w:r>
        <w:r w:rsidRPr="00236B50">
          <w:rPr>
            <w:rStyle w:val="Hyperlnk"/>
            <w:noProof/>
          </w:rPr>
          <w:t>Lokaler</w:t>
        </w:r>
        <w:r>
          <w:rPr>
            <w:noProof/>
            <w:webHidden/>
          </w:rPr>
          <w:tab/>
        </w:r>
        <w:r>
          <w:rPr>
            <w:noProof/>
            <w:webHidden/>
          </w:rPr>
          <w:fldChar w:fldCharType="begin"/>
        </w:r>
        <w:r>
          <w:rPr>
            <w:noProof/>
            <w:webHidden/>
          </w:rPr>
          <w:instrText xml:space="preserve"> PAGEREF _Toc179016680 \h </w:instrText>
        </w:r>
        <w:r>
          <w:rPr>
            <w:noProof/>
            <w:webHidden/>
          </w:rPr>
        </w:r>
        <w:r>
          <w:rPr>
            <w:noProof/>
            <w:webHidden/>
          </w:rPr>
          <w:fldChar w:fldCharType="separate"/>
        </w:r>
        <w:r w:rsidR="008830E1">
          <w:rPr>
            <w:noProof/>
            <w:webHidden/>
          </w:rPr>
          <w:t>5</w:t>
        </w:r>
        <w:r>
          <w:rPr>
            <w:noProof/>
            <w:webHidden/>
          </w:rPr>
          <w:fldChar w:fldCharType="end"/>
        </w:r>
      </w:hyperlink>
    </w:p>
    <w:p w14:paraId="3988DCEE" w14:textId="2275BCD3"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81" w:history="1">
        <w:r w:rsidRPr="00236B50">
          <w:rPr>
            <w:rStyle w:val="Hyperlnk"/>
            <w:noProof/>
          </w:rPr>
          <w:t>4.4</w:t>
        </w:r>
        <w:r>
          <w:rPr>
            <w:rFonts w:eastAsiaTheme="minorEastAsia" w:cstheme="minorBidi"/>
            <w:i w:val="0"/>
            <w:iCs w:val="0"/>
            <w:noProof/>
            <w:sz w:val="24"/>
            <w:szCs w:val="24"/>
            <w:lang w:eastAsia="sv-SE"/>
          </w:rPr>
          <w:tab/>
        </w:r>
        <w:r w:rsidRPr="00236B50">
          <w:rPr>
            <w:rStyle w:val="Hyperlnk"/>
            <w:noProof/>
          </w:rPr>
          <w:t>Handledning och fortbildning</w:t>
        </w:r>
        <w:r>
          <w:rPr>
            <w:noProof/>
            <w:webHidden/>
          </w:rPr>
          <w:tab/>
        </w:r>
        <w:r>
          <w:rPr>
            <w:noProof/>
            <w:webHidden/>
          </w:rPr>
          <w:fldChar w:fldCharType="begin"/>
        </w:r>
        <w:r>
          <w:rPr>
            <w:noProof/>
            <w:webHidden/>
          </w:rPr>
          <w:instrText xml:space="preserve"> PAGEREF _Toc179016681 \h </w:instrText>
        </w:r>
        <w:r>
          <w:rPr>
            <w:noProof/>
            <w:webHidden/>
          </w:rPr>
        </w:r>
        <w:r>
          <w:rPr>
            <w:noProof/>
            <w:webHidden/>
          </w:rPr>
          <w:fldChar w:fldCharType="separate"/>
        </w:r>
        <w:r w:rsidR="008830E1">
          <w:rPr>
            <w:noProof/>
            <w:webHidden/>
          </w:rPr>
          <w:t>5</w:t>
        </w:r>
        <w:r>
          <w:rPr>
            <w:noProof/>
            <w:webHidden/>
          </w:rPr>
          <w:fldChar w:fldCharType="end"/>
        </w:r>
      </w:hyperlink>
    </w:p>
    <w:p w14:paraId="5290698E" w14:textId="4FFB2279"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82" w:history="1">
        <w:r w:rsidRPr="00236B50">
          <w:rPr>
            <w:rStyle w:val="Hyperlnk"/>
            <w:noProof/>
          </w:rPr>
          <w:t>4.5</w:t>
        </w:r>
        <w:r>
          <w:rPr>
            <w:rFonts w:eastAsiaTheme="minorEastAsia" w:cstheme="minorBidi"/>
            <w:i w:val="0"/>
            <w:iCs w:val="0"/>
            <w:noProof/>
            <w:sz w:val="24"/>
            <w:szCs w:val="24"/>
            <w:lang w:eastAsia="sv-SE"/>
          </w:rPr>
          <w:tab/>
        </w:r>
        <w:r w:rsidRPr="00236B50">
          <w:rPr>
            <w:rStyle w:val="Hyperlnk"/>
            <w:noProof/>
          </w:rPr>
          <w:t>Möten</w:t>
        </w:r>
        <w:r>
          <w:rPr>
            <w:noProof/>
            <w:webHidden/>
          </w:rPr>
          <w:tab/>
        </w:r>
        <w:r>
          <w:rPr>
            <w:noProof/>
            <w:webHidden/>
          </w:rPr>
          <w:fldChar w:fldCharType="begin"/>
        </w:r>
        <w:r>
          <w:rPr>
            <w:noProof/>
            <w:webHidden/>
          </w:rPr>
          <w:instrText xml:space="preserve"> PAGEREF _Toc179016682 \h </w:instrText>
        </w:r>
        <w:r>
          <w:rPr>
            <w:noProof/>
            <w:webHidden/>
          </w:rPr>
        </w:r>
        <w:r>
          <w:rPr>
            <w:noProof/>
            <w:webHidden/>
          </w:rPr>
          <w:fldChar w:fldCharType="separate"/>
        </w:r>
        <w:r w:rsidR="008830E1">
          <w:rPr>
            <w:noProof/>
            <w:webHidden/>
          </w:rPr>
          <w:t>5</w:t>
        </w:r>
        <w:r>
          <w:rPr>
            <w:noProof/>
            <w:webHidden/>
          </w:rPr>
          <w:fldChar w:fldCharType="end"/>
        </w:r>
      </w:hyperlink>
    </w:p>
    <w:p w14:paraId="092E574A" w14:textId="237D07AF"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83" w:history="1">
        <w:r w:rsidRPr="00236B50">
          <w:rPr>
            <w:rStyle w:val="Hyperlnk"/>
            <w:noProof/>
          </w:rPr>
          <w:t>4.6</w:t>
        </w:r>
        <w:r>
          <w:rPr>
            <w:rFonts w:eastAsiaTheme="minorEastAsia" w:cstheme="minorBidi"/>
            <w:i w:val="0"/>
            <w:iCs w:val="0"/>
            <w:noProof/>
            <w:sz w:val="24"/>
            <w:szCs w:val="24"/>
            <w:lang w:eastAsia="sv-SE"/>
          </w:rPr>
          <w:tab/>
        </w:r>
        <w:r w:rsidRPr="00236B50">
          <w:rPr>
            <w:rStyle w:val="Hyperlnk"/>
            <w:noProof/>
          </w:rPr>
          <w:t>Nationella prov</w:t>
        </w:r>
        <w:r>
          <w:rPr>
            <w:noProof/>
            <w:webHidden/>
          </w:rPr>
          <w:tab/>
        </w:r>
        <w:r>
          <w:rPr>
            <w:noProof/>
            <w:webHidden/>
          </w:rPr>
          <w:fldChar w:fldCharType="begin"/>
        </w:r>
        <w:r>
          <w:rPr>
            <w:noProof/>
            <w:webHidden/>
          </w:rPr>
          <w:instrText xml:space="preserve"> PAGEREF _Toc179016683 \h </w:instrText>
        </w:r>
        <w:r>
          <w:rPr>
            <w:noProof/>
            <w:webHidden/>
          </w:rPr>
        </w:r>
        <w:r>
          <w:rPr>
            <w:noProof/>
            <w:webHidden/>
          </w:rPr>
          <w:fldChar w:fldCharType="separate"/>
        </w:r>
        <w:r w:rsidR="008830E1">
          <w:rPr>
            <w:noProof/>
            <w:webHidden/>
          </w:rPr>
          <w:t>6</w:t>
        </w:r>
        <w:r>
          <w:rPr>
            <w:noProof/>
            <w:webHidden/>
          </w:rPr>
          <w:fldChar w:fldCharType="end"/>
        </w:r>
      </w:hyperlink>
    </w:p>
    <w:p w14:paraId="51D7582C" w14:textId="286DA614" w:rsidR="00CF1643" w:rsidRDefault="00CF1643">
      <w:pPr>
        <w:pStyle w:val="Innehll2"/>
        <w:tabs>
          <w:tab w:val="left" w:pos="800"/>
          <w:tab w:val="right" w:leader="dot" w:pos="7927"/>
        </w:tabs>
        <w:rPr>
          <w:rFonts w:eastAsiaTheme="minorEastAsia" w:cstheme="minorBidi"/>
          <w:i w:val="0"/>
          <w:iCs w:val="0"/>
          <w:noProof/>
          <w:sz w:val="24"/>
          <w:szCs w:val="24"/>
          <w:lang w:eastAsia="sv-SE"/>
        </w:rPr>
      </w:pPr>
      <w:hyperlink w:anchor="_Toc179016684" w:history="1">
        <w:r w:rsidRPr="00236B50">
          <w:rPr>
            <w:rStyle w:val="Hyperlnk"/>
            <w:noProof/>
          </w:rPr>
          <w:t>4.7</w:t>
        </w:r>
        <w:r>
          <w:rPr>
            <w:rFonts w:eastAsiaTheme="minorEastAsia" w:cstheme="minorBidi"/>
            <w:i w:val="0"/>
            <w:iCs w:val="0"/>
            <w:noProof/>
            <w:sz w:val="24"/>
            <w:szCs w:val="24"/>
            <w:lang w:eastAsia="sv-SE"/>
          </w:rPr>
          <w:tab/>
        </w:r>
        <w:r w:rsidRPr="00236B50">
          <w:rPr>
            <w:rStyle w:val="Hyperlnk"/>
            <w:noProof/>
          </w:rPr>
          <w:t>Betyg</w:t>
        </w:r>
        <w:r>
          <w:rPr>
            <w:noProof/>
            <w:webHidden/>
          </w:rPr>
          <w:tab/>
        </w:r>
        <w:r>
          <w:rPr>
            <w:noProof/>
            <w:webHidden/>
          </w:rPr>
          <w:fldChar w:fldCharType="begin"/>
        </w:r>
        <w:r>
          <w:rPr>
            <w:noProof/>
            <w:webHidden/>
          </w:rPr>
          <w:instrText xml:space="preserve"> PAGEREF _Toc179016684 \h </w:instrText>
        </w:r>
        <w:r>
          <w:rPr>
            <w:noProof/>
            <w:webHidden/>
          </w:rPr>
        </w:r>
        <w:r>
          <w:rPr>
            <w:noProof/>
            <w:webHidden/>
          </w:rPr>
          <w:fldChar w:fldCharType="separate"/>
        </w:r>
        <w:r w:rsidR="008830E1">
          <w:rPr>
            <w:noProof/>
            <w:webHidden/>
          </w:rPr>
          <w:t>6</w:t>
        </w:r>
        <w:r>
          <w:rPr>
            <w:noProof/>
            <w:webHidden/>
          </w:rPr>
          <w:fldChar w:fldCharType="end"/>
        </w:r>
      </w:hyperlink>
    </w:p>
    <w:p w14:paraId="4D5E62DB" w14:textId="54F05104" w:rsidR="00CF1643" w:rsidRDefault="00CF1643">
      <w:pPr>
        <w:pStyle w:val="Innehll1"/>
        <w:tabs>
          <w:tab w:val="left" w:pos="400"/>
          <w:tab w:val="right" w:leader="dot" w:pos="7927"/>
        </w:tabs>
        <w:rPr>
          <w:rFonts w:eastAsiaTheme="minorEastAsia" w:cstheme="minorBidi"/>
          <w:b w:val="0"/>
          <w:bCs w:val="0"/>
          <w:noProof/>
          <w:sz w:val="24"/>
          <w:szCs w:val="24"/>
          <w:lang w:eastAsia="sv-SE"/>
        </w:rPr>
      </w:pPr>
      <w:hyperlink w:anchor="_Toc179016685" w:history="1">
        <w:r w:rsidRPr="00236B50">
          <w:rPr>
            <w:rStyle w:val="Hyperlnk"/>
            <w:noProof/>
          </w:rPr>
          <w:t>5</w:t>
        </w:r>
        <w:r>
          <w:rPr>
            <w:rFonts w:eastAsiaTheme="minorEastAsia" w:cstheme="minorBidi"/>
            <w:b w:val="0"/>
            <w:bCs w:val="0"/>
            <w:noProof/>
            <w:sz w:val="24"/>
            <w:szCs w:val="24"/>
            <w:lang w:eastAsia="sv-SE"/>
          </w:rPr>
          <w:tab/>
        </w:r>
        <w:r w:rsidRPr="00236B50">
          <w:rPr>
            <w:rStyle w:val="Hyperlnk"/>
            <w:noProof/>
          </w:rPr>
          <w:t>När elever börjar eller slutar</w:t>
        </w:r>
        <w:r>
          <w:rPr>
            <w:noProof/>
            <w:webHidden/>
          </w:rPr>
          <w:tab/>
        </w:r>
        <w:r>
          <w:rPr>
            <w:noProof/>
            <w:webHidden/>
          </w:rPr>
          <w:fldChar w:fldCharType="begin"/>
        </w:r>
        <w:r>
          <w:rPr>
            <w:noProof/>
            <w:webHidden/>
          </w:rPr>
          <w:instrText xml:space="preserve"> PAGEREF _Toc179016685 \h </w:instrText>
        </w:r>
        <w:r>
          <w:rPr>
            <w:noProof/>
            <w:webHidden/>
          </w:rPr>
        </w:r>
        <w:r>
          <w:rPr>
            <w:noProof/>
            <w:webHidden/>
          </w:rPr>
          <w:fldChar w:fldCharType="separate"/>
        </w:r>
        <w:r w:rsidR="008830E1">
          <w:rPr>
            <w:noProof/>
            <w:webHidden/>
          </w:rPr>
          <w:t>6</w:t>
        </w:r>
        <w:r>
          <w:rPr>
            <w:noProof/>
            <w:webHidden/>
          </w:rPr>
          <w:fldChar w:fldCharType="end"/>
        </w:r>
      </w:hyperlink>
    </w:p>
    <w:p w14:paraId="3903415A" w14:textId="79FC69BE" w:rsidR="00CF1643" w:rsidRDefault="00CF1643">
      <w:pPr>
        <w:pStyle w:val="Innehll1"/>
        <w:tabs>
          <w:tab w:val="left" w:pos="400"/>
          <w:tab w:val="right" w:leader="dot" w:pos="7927"/>
        </w:tabs>
        <w:rPr>
          <w:rFonts w:eastAsiaTheme="minorEastAsia" w:cstheme="minorBidi"/>
          <w:b w:val="0"/>
          <w:bCs w:val="0"/>
          <w:noProof/>
          <w:sz w:val="24"/>
          <w:szCs w:val="24"/>
          <w:lang w:eastAsia="sv-SE"/>
        </w:rPr>
      </w:pPr>
      <w:hyperlink w:anchor="_Toc179016686" w:history="1">
        <w:r w:rsidRPr="00236B50">
          <w:rPr>
            <w:rStyle w:val="Hyperlnk"/>
            <w:noProof/>
          </w:rPr>
          <w:t>6</w:t>
        </w:r>
        <w:r>
          <w:rPr>
            <w:rFonts w:eastAsiaTheme="minorEastAsia" w:cstheme="minorBidi"/>
            <w:b w:val="0"/>
            <w:bCs w:val="0"/>
            <w:noProof/>
            <w:sz w:val="24"/>
            <w:szCs w:val="24"/>
            <w:lang w:eastAsia="sv-SE"/>
          </w:rPr>
          <w:tab/>
        </w:r>
        <w:r w:rsidRPr="00236B50">
          <w:rPr>
            <w:rStyle w:val="Hyperlnk"/>
            <w:noProof/>
          </w:rPr>
          <w:t>Utvecklingsarbete</w:t>
        </w:r>
        <w:r>
          <w:rPr>
            <w:noProof/>
            <w:webHidden/>
          </w:rPr>
          <w:tab/>
        </w:r>
        <w:r>
          <w:rPr>
            <w:noProof/>
            <w:webHidden/>
          </w:rPr>
          <w:fldChar w:fldCharType="begin"/>
        </w:r>
        <w:r>
          <w:rPr>
            <w:noProof/>
            <w:webHidden/>
          </w:rPr>
          <w:instrText xml:space="preserve"> PAGEREF _Toc179016686 \h </w:instrText>
        </w:r>
        <w:r>
          <w:rPr>
            <w:noProof/>
            <w:webHidden/>
          </w:rPr>
        </w:r>
        <w:r>
          <w:rPr>
            <w:noProof/>
            <w:webHidden/>
          </w:rPr>
          <w:fldChar w:fldCharType="separate"/>
        </w:r>
        <w:r w:rsidR="008830E1">
          <w:rPr>
            <w:noProof/>
            <w:webHidden/>
          </w:rPr>
          <w:t>8</w:t>
        </w:r>
        <w:r>
          <w:rPr>
            <w:noProof/>
            <w:webHidden/>
          </w:rPr>
          <w:fldChar w:fldCharType="end"/>
        </w:r>
      </w:hyperlink>
    </w:p>
    <w:p w14:paraId="6CCA626B" w14:textId="4CEEF2B6" w:rsidR="004F5247" w:rsidRDefault="004D3737" w:rsidP="00CF1643">
      <w:pPr>
        <w:rPr>
          <w:rFonts w:ascii="Average Sans" w:eastAsiaTheme="majorEastAsia" w:hAnsi="Average Sans" w:cstheme="majorBidi"/>
          <w:color w:val="00478B"/>
          <w:sz w:val="32"/>
          <w:szCs w:val="32"/>
        </w:rPr>
      </w:pPr>
      <w:r>
        <w:fldChar w:fldCharType="end"/>
      </w:r>
      <w:bookmarkStart w:id="0" w:name="_Toc163022464"/>
      <w:r w:rsidR="004F5247">
        <w:br w:type="page"/>
      </w:r>
    </w:p>
    <w:p w14:paraId="0BE705EB" w14:textId="7DEC4971" w:rsidR="005630B3" w:rsidRPr="00DB3DC5" w:rsidRDefault="005630B3" w:rsidP="005630B3">
      <w:pPr>
        <w:pStyle w:val="Rubrik1"/>
      </w:pPr>
      <w:bookmarkStart w:id="1" w:name="_Toc179016668"/>
      <w:r>
        <w:lastRenderedPageBreak/>
        <w:t>Inledning</w:t>
      </w:r>
      <w:bookmarkEnd w:id="0"/>
      <w:bookmarkEnd w:id="1"/>
    </w:p>
    <w:p w14:paraId="38DABBC6" w14:textId="33FF2513" w:rsidR="005630B3" w:rsidRDefault="005630B3" w:rsidP="001E6811">
      <w:r>
        <w:t xml:space="preserve">RSU </w:t>
      </w:r>
      <w:r w:rsidR="006B7D22">
        <w:t>Trädkojan</w:t>
      </w:r>
      <w:r>
        <w:t xml:space="preserve"> startades 202</w:t>
      </w:r>
      <w:r w:rsidR="00FE2C63">
        <w:t>3</w:t>
      </w:r>
      <w:r>
        <w:t xml:space="preserve"> och är en stadsdelsgemensam regional särskild undervisningsgrupp. Målgruppen för verksamheten är elever i åk 4 - 9 som har behov av en omfattande insats för att bryta ett mönster av hög skolfrånvaro. RSU </w:t>
      </w:r>
      <w:r w:rsidR="006B7D22">
        <w:t>Trädkojan</w:t>
      </w:r>
      <w:r>
        <w:t xml:space="preserve">s huvuduppdrag är att främja skolnärvaro genom att hjälpa och stötta eleverna i att återskapa kontakten med skolan, få fungerande skolrutiner och utveckla sina kunskaper så långt som möjligt. </w:t>
      </w:r>
    </w:p>
    <w:p w14:paraId="3A6265A2" w14:textId="5DF1F6EA" w:rsidR="005630B3" w:rsidRDefault="005630B3" w:rsidP="001E6811">
      <w:r>
        <w:t xml:space="preserve">Vägen framåt kan se olika ut. För en del elever innebär det framför allt att arbeta med skolämnen i ett mindre sammanhang, för andra är utmaningarna större och då behöver fokus inledningsvis vara på andra saker än just undervisningen. Det långsiktiga målet är alltid att eleverna ska läsa så många skolämnen de förmår och även nå betyg i dessa ämnen. De ämnen vi har möjlighet att undervisa i på RSU </w:t>
      </w:r>
      <w:r w:rsidR="006B7D22">
        <w:t>Trädkojan</w:t>
      </w:r>
      <w:r>
        <w:t xml:space="preserve"> är svenska, matematik, engelska, hem- och konsumentkunskap, bild, teknik, musik, fysik, biologi, kemi, samhällskunskap, religion, geografi och historia. </w:t>
      </w:r>
    </w:p>
    <w:p w14:paraId="6BE1D55C" w14:textId="08457A5F" w:rsidR="005630B3" w:rsidRPr="00D12F1C" w:rsidRDefault="005630B3" w:rsidP="001E6811">
      <w:r w:rsidRPr="00D12F1C">
        <w:t xml:space="preserve">En viktig del i RSU </w:t>
      </w:r>
      <w:r w:rsidR="006B7D22">
        <w:t>Trädkojan</w:t>
      </w:r>
      <w:r w:rsidRPr="00D12F1C">
        <w:t>s uppdrag är att stötta eleverna i deras sociala utveckling, både i relation till andra elever och till vuxna. Det kan handla om allt från att lyssna på andra elever i ett samtal, turtagning i spel eller att dela med sig. I relationen till vuxna så övar vi på att eleven ska kunna förklara och beskriva sina behov, både socialt och kunskapsmässigt.</w:t>
      </w:r>
    </w:p>
    <w:p w14:paraId="51C31EA3" w14:textId="77777777" w:rsidR="005630B3" w:rsidRDefault="005630B3" w:rsidP="001E6811">
      <w:r>
        <w:t>En framgångsfaktor för att lyckas med huvuduppdraget är att skapa en miljö som genomsyras av trygghet, kontinuitet och förutsägbarhet. Detta uppnås bland annat genom att ha en fast grupp av pedagoger som eleverna kan bygga nära relationer till. Andra exempel på detta är att alla elever har individuellt anpassade schema samt att de har fasta platser i lokalen.</w:t>
      </w:r>
    </w:p>
    <w:p w14:paraId="457B2290" w14:textId="18F0B9E8" w:rsidR="005630B3" w:rsidRDefault="005630B3" w:rsidP="001E6811">
      <w:r>
        <w:t xml:space="preserve">RSU </w:t>
      </w:r>
      <w:r w:rsidR="006B7D22">
        <w:t>Trädkojan</w:t>
      </w:r>
      <w:r>
        <w:t xml:space="preserve"> har plats för </w:t>
      </w:r>
      <w:r w:rsidR="00FE2C63">
        <w:t>25</w:t>
      </w:r>
      <w:r>
        <w:t xml:space="preserve"> elever mellan årskurs 4 – 9. Upptagningsområdet är sex skolor i </w:t>
      </w:r>
      <w:r w:rsidR="00FE2C63">
        <w:t>kommunen</w:t>
      </w:r>
      <w:r>
        <w:t xml:space="preserve">: </w:t>
      </w:r>
      <w:r w:rsidR="00FE2C63">
        <w:t>Gårdsskolan</w:t>
      </w:r>
      <w:r>
        <w:t xml:space="preserve">, </w:t>
      </w:r>
      <w:proofErr w:type="spellStart"/>
      <w:r w:rsidR="00FE2C63">
        <w:t>Vikskolan</w:t>
      </w:r>
      <w:proofErr w:type="spellEnd"/>
      <w:r>
        <w:t xml:space="preserve">, </w:t>
      </w:r>
      <w:r w:rsidR="00FE2C63">
        <w:t>Kvarnskolan</w:t>
      </w:r>
      <w:r>
        <w:t xml:space="preserve">, </w:t>
      </w:r>
      <w:r w:rsidR="00FE2C63">
        <w:t>Sjövikens skola</w:t>
      </w:r>
      <w:r>
        <w:t xml:space="preserve">, </w:t>
      </w:r>
      <w:r w:rsidR="00FE2C63">
        <w:t>Älvskolan och Soluddens skola</w:t>
      </w:r>
      <w:r>
        <w:t>.</w:t>
      </w:r>
    </w:p>
    <w:p w14:paraId="1FE9D5DE" w14:textId="77777777" w:rsidR="005630B3" w:rsidRDefault="005630B3" w:rsidP="001E6811">
      <w:r>
        <w:t>Att placera en elev i en särskild undervisningsgrupp är en omfattande insats. Insatsen följer tydliga direktiv i skollagen och ställer stora krav på skolan att ge eleven den undervisning som eleven har rätt till. Att få undervisning i en särskild undervisningsgrupp är något som bara rektor kan fatta beslut om då skolan uttömt andra mer inkluderande lösningar för eleven.</w:t>
      </w:r>
    </w:p>
    <w:p w14:paraId="68BE5A2C" w14:textId="10F71EE9" w:rsidR="005630B3" w:rsidRDefault="005630B3" w:rsidP="001E6811">
      <w:r>
        <w:t xml:space="preserve">Eleverna som börjar på RSU </w:t>
      </w:r>
      <w:r w:rsidR="006B7D22">
        <w:t>Trädkojan</w:t>
      </w:r>
      <w:r>
        <w:t xml:space="preserve"> fortsätter att vara inskrivna på sin hemskola och där finns möjlighet till fortsatt stöd av till exempel kurator, studievägledare och skolledning. Det är även hemskolans rektor som ansvarar för att åtgärdsprogram tas fram och följs upp.</w:t>
      </w:r>
    </w:p>
    <w:p w14:paraId="1D2F5C06" w14:textId="77777777" w:rsidR="00B27E87" w:rsidRDefault="00B27E87">
      <w:pPr>
        <w:spacing w:after="160" w:line="259" w:lineRule="auto"/>
        <w:rPr>
          <w:rFonts w:ascii="Average Sans" w:eastAsiaTheme="majorEastAsia" w:hAnsi="Average Sans" w:cstheme="majorBidi"/>
          <w:color w:val="00478B"/>
          <w:sz w:val="32"/>
          <w:szCs w:val="32"/>
        </w:rPr>
      </w:pPr>
      <w:bookmarkStart w:id="2" w:name="_Toc163022465"/>
      <w:r>
        <w:br w:type="page"/>
      </w:r>
    </w:p>
    <w:p w14:paraId="41CEF178" w14:textId="5990A5A4" w:rsidR="005630B3" w:rsidRDefault="005630B3" w:rsidP="005630B3">
      <w:pPr>
        <w:pStyle w:val="Rubrik1"/>
      </w:pPr>
      <w:bookmarkStart w:id="3" w:name="_Toc179016669"/>
      <w:r>
        <w:lastRenderedPageBreak/>
        <w:t>Roller, funktioner och uppdrag</w:t>
      </w:r>
      <w:bookmarkEnd w:id="2"/>
      <w:bookmarkEnd w:id="3"/>
    </w:p>
    <w:p w14:paraId="3B125C11" w14:textId="77777777" w:rsidR="005630B3" w:rsidRDefault="005630B3" w:rsidP="005630B3">
      <w:pPr>
        <w:pStyle w:val="Rubrik3"/>
      </w:pPr>
      <w:r>
        <w:t>Pedagogerna generellt</w:t>
      </w:r>
    </w:p>
    <w:p w14:paraId="4A62B8FD" w14:textId="308E7B7D" w:rsidR="005630B3" w:rsidRDefault="005630B3" w:rsidP="001E6811">
      <w:r>
        <w:t xml:space="preserve">Pedagogerna på RSU </w:t>
      </w:r>
      <w:r w:rsidR="006B7D22">
        <w:t>Trädkojan</w:t>
      </w:r>
      <w:r>
        <w:t xml:space="preserve"> har olika kompetenser och uppdrag. Även om de har olika ansvarsområden har de alla ett övergripande uppdrag att alltid försöka möta elevernas behov med stor omsorg och flexibilitet.</w:t>
      </w:r>
    </w:p>
    <w:p w14:paraId="485FA052" w14:textId="77777777" w:rsidR="005630B3" w:rsidRDefault="005630B3" w:rsidP="001E6811">
      <w:r>
        <w:t>Här är en sammanfattning av de centrala delarna i uppdragen för respektive roll</w:t>
      </w:r>
    </w:p>
    <w:p w14:paraId="17963E89" w14:textId="3BC61D93" w:rsidR="005630B3" w:rsidRDefault="005630B3" w:rsidP="005630B3">
      <w:pPr>
        <w:pStyle w:val="Rubrik2"/>
      </w:pPr>
      <w:bookmarkStart w:id="4" w:name="_Toc163022466"/>
      <w:bookmarkStart w:id="5" w:name="_Toc179016670"/>
      <w:r>
        <w:t>Lärare</w:t>
      </w:r>
      <w:bookmarkEnd w:id="4"/>
      <w:bookmarkEnd w:id="5"/>
    </w:p>
    <w:p w14:paraId="79E9D1F3" w14:textId="77777777" w:rsidR="005630B3" w:rsidRDefault="005630B3" w:rsidP="004F5247">
      <w:pPr>
        <w:pStyle w:val="punktlistastruktiv"/>
      </w:pPr>
      <w:r>
        <w:t>Planerar och genomför undervisningen</w:t>
      </w:r>
    </w:p>
    <w:p w14:paraId="1A2862B9" w14:textId="77777777" w:rsidR="005630B3" w:rsidRDefault="005630B3" w:rsidP="004F5247">
      <w:pPr>
        <w:pStyle w:val="punktlistastruktiv"/>
      </w:pPr>
      <w:r>
        <w:t>Bedömer och återkopplar elevernas utveckling</w:t>
      </w:r>
    </w:p>
    <w:p w14:paraId="1A600809" w14:textId="77777777" w:rsidR="005630B3" w:rsidRDefault="005630B3" w:rsidP="004F5247">
      <w:pPr>
        <w:pStyle w:val="punktlistastruktiv"/>
      </w:pPr>
      <w:r>
        <w:t>Ansvarar för utvecklingssamtal</w:t>
      </w:r>
    </w:p>
    <w:p w14:paraId="7120F6EA" w14:textId="77777777" w:rsidR="005630B3" w:rsidRDefault="005630B3" w:rsidP="004F5247">
      <w:pPr>
        <w:pStyle w:val="punktlistastruktiv"/>
      </w:pPr>
      <w:r>
        <w:t>Deltar i arbetet med åtgärdsprogram</w:t>
      </w:r>
    </w:p>
    <w:p w14:paraId="18AD7150" w14:textId="77777777" w:rsidR="005630B3" w:rsidRDefault="005630B3" w:rsidP="004F5247">
      <w:pPr>
        <w:pStyle w:val="punktlistastruktiv"/>
      </w:pPr>
      <w:r>
        <w:t>Är mentor för eleverna och har regelbunden kontakt med vårdnadshavare</w:t>
      </w:r>
    </w:p>
    <w:p w14:paraId="50E0B8BE" w14:textId="77777777" w:rsidR="005630B3" w:rsidRDefault="005630B3" w:rsidP="004F5247">
      <w:pPr>
        <w:pStyle w:val="punktlistastruktiv"/>
      </w:pPr>
      <w:r>
        <w:t xml:space="preserve">Deltar på möten med hemskolornas elevhälsoteam. </w:t>
      </w:r>
    </w:p>
    <w:p w14:paraId="581C3115" w14:textId="77777777" w:rsidR="005630B3" w:rsidRDefault="005630B3" w:rsidP="004F5247">
      <w:pPr>
        <w:pStyle w:val="punktlistastruktiv"/>
        <w:rPr>
          <w:szCs w:val="22"/>
        </w:rPr>
      </w:pPr>
      <w:r w:rsidRPr="3B1AD7ED">
        <w:rPr>
          <w:szCs w:val="22"/>
        </w:rPr>
        <w:t>Är med elever</w:t>
      </w:r>
      <w:r>
        <w:rPr>
          <w:szCs w:val="22"/>
        </w:rPr>
        <w:t>na</w:t>
      </w:r>
      <w:r w:rsidRPr="3B1AD7ED">
        <w:rPr>
          <w:szCs w:val="22"/>
        </w:rPr>
        <w:t xml:space="preserve"> under hela skoldagen</w:t>
      </w:r>
    </w:p>
    <w:p w14:paraId="4C93C739" w14:textId="77777777" w:rsidR="005630B3" w:rsidRDefault="005630B3" w:rsidP="005630B3">
      <w:pPr>
        <w:pStyle w:val="Rubrik2"/>
      </w:pPr>
      <w:bookmarkStart w:id="6" w:name="_Toc163022467"/>
      <w:bookmarkStart w:id="7" w:name="_Toc179016671"/>
      <w:r>
        <w:t>Socialpedagog</w:t>
      </w:r>
      <w:bookmarkEnd w:id="6"/>
      <w:bookmarkEnd w:id="7"/>
    </w:p>
    <w:p w14:paraId="5C4EB251" w14:textId="77777777" w:rsidR="005630B3" w:rsidRDefault="005630B3" w:rsidP="004F5247">
      <w:pPr>
        <w:pStyle w:val="punktlistastruktiv"/>
      </w:pPr>
      <w:r>
        <w:t>Följer upp sociala situationer i skolan</w:t>
      </w:r>
    </w:p>
    <w:p w14:paraId="521BBABF" w14:textId="77777777" w:rsidR="005630B3" w:rsidRDefault="005630B3" w:rsidP="004F5247">
      <w:pPr>
        <w:pStyle w:val="punktlistastruktiv"/>
      </w:pPr>
      <w:r>
        <w:t>Regelbunden kontakt med vårdnadshavare</w:t>
      </w:r>
    </w:p>
    <w:p w14:paraId="0CD80BC1" w14:textId="77777777" w:rsidR="005630B3" w:rsidRDefault="005630B3" w:rsidP="004F5247">
      <w:pPr>
        <w:pStyle w:val="punktlistastruktiv"/>
      </w:pPr>
      <w:r>
        <w:t xml:space="preserve">Planerar sociala aktiviteter i skolan som främjar samspel och socialfärdighets träning. </w:t>
      </w:r>
    </w:p>
    <w:p w14:paraId="5747A0D6" w14:textId="77777777" w:rsidR="005630B3" w:rsidRDefault="005630B3" w:rsidP="004F5247">
      <w:pPr>
        <w:pStyle w:val="punktlistastruktiv"/>
      </w:pPr>
      <w:r>
        <w:t xml:space="preserve">Stödjer eleverna i sociala situationer samt under lektionstid. </w:t>
      </w:r>
    </w:p>
    <w:p w14:paraId="71F214A5" w14:textId="77777777" w:rsidR="005630B3" w:rsidRDefault="005630B3" w:rsidP="004F5247">
      <w:pPr>
        <w:pStyle w:val="punktlistastruktiv"/>
      </w:pPr>
      <w:r>
        <w:t>Deltar på möten med hemskolornas elevhälsoteam.</w:t>
      </w:r>
    </w:p>
    <w:p w14:paraId="6F0EF526" w14:textId="77777777" w:rsidR="005630B3" w:rsidRDefault="005630B3" w:rsidP="004F5247">
      <w:pPr>
        <w:pStyle w:val="punktlistastruktiv"/>
      </w:pPr>
      <w:r>
        <w:t>Är mentor för eleverna och har regelbunden kontakt med vårdnadshavare</w:t>
      </w:r>
    </w:p>
    <w:p w14:paraId="2BDFB2B5" w14:textId="77777777" w:rsidR="005630B3" w:rsidRDefault="005630B3" w:rsidP="004F5247">
      <w:pPr>
        <w:pStyle w:val="punktlistastruktiv"/>
      </w:pPr>
      <w:r>
        <w:t xml:space="preserve">Ansvarar för genomförande av systematiskt trygghetsarbete </w:t>
      </w:r>
    </w:p>
    <w:p w14:paraId="3FD7A5FE" w14:textId="77777777" w:rsidR="005630B3" w:rsidRDefault="005630B3" w:rsidP="004F5247">
      <w:pPr>
        <w:pStyle w:val="punktlistastruktiv"/>
        <w:rPr>
          <w:szCs w:val="22"/>
        </w:rPr>
      </w:pPr>
      <w:r w:rsidRPr="3B1AD7ED">
        <w:rPr>
          <w:szCs w:val="22"/>
        </w:rPr>
        <w:t>Är med elever under hela skoldagen</w:t>
      </w:r>
    </w:p>
    <w:p w14:paraId="4F07CBC0" w14:textId="77777777" w:rsidR="005630B3" w:rsidRDefault="005630B3" w:rsidP="005630B3">
      <w:pPr>
        <w:pStyle w:val="Rubrik2"/>
      </w:pPr>
      <w:bookmarkStart w:id="8" w:name="_Toc163022468"/>
      <w:bookmarkStart w:id="9" w:name="_Toc179016672"/>
      <w:r>
        <w:t>Biträdande rektor</w:t>
      </w:r>
      <w:bookmarkEnd w:id="8"/>
      <w:bookmarkEnd w:id="9"/>
    </w:p>
    <w:p w14:paraId="792073B7" w14:textId="77777777" w:rsidR="005630B3" w:rsidRDefault="005630B3" w:rsidP="004F5247">
      <w:pPr>
        <w:pStyle w:val="punktlistastruktiv"/>
      </w:pPr>
      <w:r>
        <w:t>Är övergripande ansvarig för verksamheten och personal</w:t>
      </w:r>
    </w:p>
    <w:p w14:paraId="6D04340E" w14:textId="39DFADFE" w:rsidR="005630B3" w:rsidRPr="00B44EA5" w:rsidRDefault="005630B3" w:rsidP="004F5247">
      <w:pPr>
        <w:pStyle w:val="punktlistastruktiv"/>
      </w:pPr>
      <w:r>
        <w:t xml:space="preserve">Fungerar som en länk mellan RSU </w:t>
      </w:r>
      <w:r w:rsidR="006B7D22">
        <w:t>Trädkojan</w:t>
      </w:r>
      <w:r>
        <w:t xml:space="preserve"> och rektorer från de olika skolorna. </w:t>
      </w:r>
    </w:p>
    <w:p w14:paraId="78C27162" w14:textId="77777777" w:rsidR="00B27E87" w:rsidRDefault="00B27E87">
      <w:pPr>
        <w:spacing w:after="160" w:line="259" w:lineRule="auto"/>
        <w:rPr>
          <w:rFonts w:ascii="Average Sans" w:eastAsiaTheme="majorEastAsia" w:hAnsi="Average Sans" w:cstheme="majorBidi"/>
          <w:color w:val="00478B"/>
          <w:sz w:val="28"/>
          <w:szCs w:val="28"/>
        </w:rPr>
      </w:pPr>
      <w:bookmarkStart w:id="10" w:name="_Toc163022469"/>
      <w:r>
        <w:br w:type="page"/>
      </w:r>
    </w:p>
    <w:p w14:paraId="2A3A65CE" w14:textId="3CEA04AF" w:rsidR="005630B3" w:rsidRDefault="005630B3" w:rsidP="005630B3">
      <w:pPr>
        <w:pStyle w:val="Rubrik2"/>
      </w:pPr>
      <w:bookmarkStart w:id="11" w:name="_Toc179016673"/>
      <w:r>
        <w:lastRenderedPageBreak/>
        <w:t>Hemskolan</w:t>
      </w:r>
      <w:bookmarkEnd w:id="10"/>
      <w:bookmarkEnd w:id="11"/>
    </w:p>
    <w:p w14:paraId="1D6066E8" w14:textId="77777777" w:rsidR="005630B3" w:rsidRDefault="005630B3" w:rsidP="001E6811">
      <w:r>
        <w:t xml:space="preserve">Hemskolan har </w:t>
      </w:r>
      <w:r w:rsidRPr="00983EB6">
        <w:t>ansvar</w:t>
      </w:r>
      <w:r>
        <w:t>et</w:t>
      </w:r>
      <w:r w:rsidRPr="00983EB6">
        <w:t xml:space="preserve"> för processer</w:t>
      </w:r>
      <w:r>
        <w:t>na</w:t>
      </w:r>
      <w:r w:rsidRPr="00983EB6">
        <w:t xml:space="preserve"> kring särskilt stöd och elevens kunskapsutveckling</w:t>
      </w:r>
      <w:r>
        <w:t>, till exempel utreda behov av särskilt stöd och sedan upprätta, följa upp och utvärdera åtgärdsprogram</w:t>
      </w:r>
    </w:p>
    <w:p w14:paraId="1658884F" w14:textId="329B3616" w:rsidR="005630B3" w:rsidRDefault="005630B3" w:rsidP="001E6811">
      <w:r>
        <w:t xml:space="preserve">Hemskolans elevhälsoteam och dess specialistfunktioner som till exempel SYV och kurator bistår vid behov personalen på RSU </w:t>
      </w:r>
      <w:r w:rsidR="006B7D22">
        <w:t>Trädkojan</w:t>
      </w:r>
      <w:r>
        <w:t xml:space="preserve"> kring sina inskrivna elever. </w:t>
      </w:r>
    </w:p>
    <w:p w14:paraId="5D71F0C0" w14:textId="77777777" w:rsidR="005630B3" w:rsidRDefault="005630B3" w:rsidP="001E6811">
      <w:r>
        <w:t xml:space="preserve">Vid behov deltar personal från hemskolan i möten med elev och vårdnadshavare. </w:t>
      </w:r>
    </w:p>
    <w:p w14:paraId="772DDC79" w14:textId="7A45B0DF" w:rsidR="005630B3" w:rsidRDefault="005630B3" w:rsidP="005630B3">
      <w:pPr>
        <w:pStyle w:val="Rubrik2"/>
      </w:pPr>
      <w:bookmarkStart w:id="12" w:name="_Toc163022470"/>
      <w:bookmarkStart w:id="13" w:name="_Toc179016674"/>
      <w:r>
        <w:t>Styrgruppen</w:t>
      </w:r>
      <w:bookmarkEnd w:id="12"/>
      <w:bookmarkEnd w:id="13"/>
    </w:p>
    <w:p w14:paraId="35700F49" w14:textId="220B03B3" w:rsidR="005630B3" w:rsidRPr="005B5BD2" w:rsidRDefault="005630B3" w:rsidP="001E6811">
      <w:r>
        <w:t xml:space="preserve">Styrgruppen består av rektorerna </w:t>
      </w:r>
      <w:r w:rsidR="00145BBD">
        <w:t>f</w:t>
      </w:r>
      <w:r>
        <w:t xml:space="preserve">rån respektive skola och beslutar om intag av nya elever, om ekonomiska förutsättningar och övergripande organisation av verksamheten. Vid styrgruppens möte deltar även grundskolechefen och den biträdande rektor som ansvarar för personalen på RSU </w:t>
      </w:r>
      <w:r w:rsidR="006B7D22">
        <w:t>Trädkojan</w:t>
      </w:r>
      <w:r>
        <w:t xml:space="preserve">. </w:t>
      </w:r>
    </w:p>
    <w:p w14:paraId="27072AC7" w14:textId="77777777" w:rsidR="005630B3" w:rsidRDefault="005630B3" w:rsidP="005630B3">
      <w:pPr>
        <w:pStyle w:val="Rubrik2"/>
      </w:pPr>
      <w:bookmarkStart w:id="14" w:name="_Toc163022471"/>
      <w:bookmarkStart w:id="15" w:name="_Toc179016675"/>
      <w:r>
        <w:t>Nätverk RSU</w:t>
      </w:r>
      <w:bookmarkEnd w:id="14"/>
      <w:bookmarkEnd w:id="15"/>
    </w:p>
    <w:p w14:paraId="5900E42A" w14:textId="7702FA8F" w:rsidR="005630B3" w:rsidRDefault="005630B3" w:rsidP="001E6811">
      <w:r>
        <w:t xml:space="preserve">I </w:t>
      </w:r>
      <w:r w:rsidR="00145BBD">
        <w:t>kommunen</w:t>
      </w:r>
      <w:r>
        <w:t xml:space="preserve"> finns ett nätverk med representanter för respektive RSU, oftast biträdande rektorer från de olika skolorna där RSU är placerade. Nätverket träffas två gånger per termin där man utbyter erfarenheter och delar bra lösningar.</w:t>
      </w:r>
    </w:p>
    <w:p w14:paraId="123E113A" w14:textId="6FF2A10D" w:rsidR="005630B3" w:rsidRPr="005B5BD2" w:rsidRDefault="005630B3" w:rsidP="001E6811">
      <w:r>
        <w:t xml:space="preserve">Ibland ordnas också gemensamma träffar för pedagogerna som arbetar </w:t>
      </w:r>
      <w:r w:rsidR="00145BBD">
        <w:t>i</w:t>
      </w:r>
      <w:r>
        <w:t xml:space="preserve"> </w:t>
      </w:r>
      <w:r w:rsidR="00145BBD">
        <w:t>kommunens</w:t>
      </w:r>
      <w:r>
        <w:t xml:space="preserve"> olika RSU. Nätverket har ingen beslutande funktion, utan finns till bara för att främja samarbete och utveckling </w:t>
      </w:r>
    </w:p>
    <w:p w14:paraId="72279C1C" w14:textId="754C5C45" w:rsidR="005630B3" w:rsidRDefault="005630B3" w:rsidP="005630B3">
      <w:pPr>
        <w:pStyle w:val="Rubrik1"/>
      </w:pPr>
      <w:bookmarkStart w:id="16" w:name="_Toc163022472"/>
      <w:bookmarkStart w:id="17" w:name="_Toc179016676"/>
      <w:r>
        <w:t>Bemanning läsåret 202</w:t>
      </w:r>
      <w:r w:rsidR="004D3737">
        <w:t>4</w:t>
      </w:r>
      <w:r>
        <w:t>/2</w:t>
      </w:r>
      <w:bookmarkEnd w:id="16"/>
      <w:r w:rsidR="004D3737">
        <w:t>5</w:t>
      </w:r>
      <w:bookmarkEnd w:id="17"/>
    </w:p>
    <w:p w14:paraId="749CC74B" w14:textId="48B1EB7E" w:rsidR="005630B3" w:rsidRDefault="005630B3" w:rsidP="004F5247">
      <w:pPr>
        <w:pStyle w:val="punktlistastruktiv"/>
      </w:pPr>
      <w:r>
        <w:t xml:space="preserve">Lärare: </w:t>
      </w:r>
      <w:r w:rsidR="00145BBD">
        <w:t>Janina Jute</w:t>
      </w:r>
      <w:r>
        <w:t xml:space="preserve"> (bild, engelska, teknik)</w:t>
      </w:r>
    </w:p>
    <w:p w14:paraId="3D968274" w14:textId="1F9D1B3F" w:rsidR="005630B3" w:rsidRDefault="005630B3" w:rsidP="004F5247">
      <w:pPr>
        <w:pStyle w:val="punktlistastruktiv"/>
      </w:pPr>
      <w:r>
        <w:t xml:space="preserve">Lärare: </w:t>
      </w:r>
      <w:proofErr w:type="spellStart"/>
      <w:r w:rsidR="00145BBD">
        <w:t>Nami</w:t>
      </w:r>
      <w:proofErr w:type="spellEnd"/>
      <w:r w:rsidR="00145BBD">
        <w:t xml:space="preserve"> </w:t>
      </w:r>
      <w:r w:rsidR="004D3737">
        <w:t>Nejlika</w:t>
      </w:r>
      <w:r>
        <w:t xml:space="preserve"> (svenska, SO, NO, musik, teknik)</w:t>
      </w:r>
    </w:p>
    <w:p w14:paraId="52177FDF" w14:textId="0E6A2157" w:rsidR="005630B3" w:rsidRPr="007A4567" w:rsidRDefault="005630B3" w:rsidP="004F5247">
      <w:pPr>
        <w:pStyle w:val="punktlistastruktiv"/>
      </w:pPr>
      <w:r w:rsidRPr="007A4567">
        <w:t>Lärare</w:t>
      </w:r>
      <w:r>
        <w:t>:</w:t>
      </w:r>
      <w:r w:rsidRPr="007A4567">
        <w:t xml:space="preserve"> </w:t>
      </w:r>
      <w:r w:rsidR="004D3737">
        <w:t>Ottilia Oliv</w:t>
      </w:r>
      <w:r w:rsidRPr="007A4567">
        <w:t xml:space="preserve"> </w:t>
      </w:r>
      <w:r>
        <w:t>(</w:t>
      </w:r>
      <w:r w:rsidRPr="007A4567">
        <w:t>matematik, SO, NO</w:t>
      </w:r>
      <w:r>
        <w:t>)</w:t>
      </w:r>
    </w:p>
    <w:p w14:paraId="6A915EC8" w14:textId="6DF0DE5E" w:rsidR="005630B3" w:rsidRDefault="005630B3" w:rsidP="004F5247">
      <w:pPr>
        <w:pStyle w:val="punktlistastruktiv"/>
      </w:pPr>
      <w:r>
        <w:t xml:space="preserve">Lärare: </w:t>
      </w:r>
      <w:r w:rsidR="004D3737">
        <w:t>Peter</w:t>
      </w:r>
      <w:r>
        <w:t xml:space="preserve"> </w:t>
      </w:r>
      <w:r w:rsidR="004D3737">
        <w:t>Palm</w:t>
      </w:r>
      <w:r>
        <w:t xml:space="preserve"> (svenska, hem- och konsumentkunskap)</w:t>
      </w:r>
    </w:p>
    <w:p w14:paraId="65EE1783" w14:textId="4B0D3B06" w:rsidR="005630B3" w:rsidRDefault="005630B3" w:rsidP="004F5247">
      <w:pPr>
        <w:pStyle w:val="punktlistastruktiv"/>
      </w:pPr>
      <w:r>
        <w:t xml:space="preserve">Socialpedagog: </w:t>
      </w:r>
      <w:r w:rsidR="004D3737">
        <w:t>Patrik Palsternacka</w:t>
      </w:r>
    </w:p>
    <w:p w14:paraId="7A08FC44" w14:textId="73C7AA7D" w:rsidR="005630B3" w:rsidRDefault="005630B3" w:rsidP="004F5247">
      <w:pPr>
        <w:pStyle w:val="punktlistastruktiv"/>
      </w:pPr>
      <w:r>
        <w:t xml:space="preserve">Biträdande rektor: </w:t>
      </w:r>
      <w:r w:rsidR="004D3737">
        <w:t>Johanna Jolster</w:t>
      </w:r>
    </w:p>
    <w:p w14:paraId="45C2AA53" w14:textId="5028227B" w:rsidR="005630B3" w:rsidRPr="0072416C" w:rsidRDefault="004D3737" w:rsidP="004F5247">
      <w:pPr>
        <w:pStyle w:val="punktlistastruktiv"/>
      </w:pPr>
      <w:r>
        <w:t>Skol</w:t>
      </w:r>
      <w:r w:rsidR="005630B3">
        <w:t xml:space="preserve">chef: </w:t>
      </w:r>
      <w:r>
        <w:t>Anders Agave</w:t>
      </w:r>
    </w:p>
    <w:p w14:paraId="580D021A" w14:textId="77777777" w:rsidR="005630B3" w:rsidRDefault="005630B3" w:rsidP="005630B3">
      <w:pPr>
        <w:pStyle w:val="Rubrik1"/>
      </w:pPr>
      <w:bookmarkStart w:id="18" w:name="_Toc163022473"/>
      <w:bookmarkStart w:id="19" w:name="_Toc179016677"/>
      <w:r>
        <w:t>Organisation och rutiner</w:t>
      </w:r>
      <w:bookmarkEnd w:id="18"/>
      <w:bookmarkEnd w:id="19"/>
    </w:p>
    <w:p w14:paraId="06167205" w14:textId="77777777" w:rsidR="005630B3" w:rsidRDefault="005630B3" w:rsidP="005630B3">
      <w:pPr>
        <w:pStyle w:val="Rubrik2"/>
      </w:pPr>
      <w:bookmarkStart w:id="20" w:name="_Toc163022474"/>
      <w:bookmarkStart w:id="21" w:name="_Toc179016678"/>
      <w:r>
        <w:t>Scheman</w:t>
      </w:r>
      <w:bookmarkEnd w:id="20"/>
      <w:bookmarkEnd w:id="21"/>
    </w:p>
    <w:p w14:paraId="2620E3BD" w14:textId="690ABA0F" w:rsidR="005630B3" w:rsidRPr="003E6F40" w:rsidRDefault="005630B3" w:rsidP="001E6811">
      <w:r w:rsidRPr="001E6811">
        <w:t xml:space="preserve">Eleverna har individuellt anpassade scheman utifrån deras åtgärdsprogram och behov. Vissa har alla sina lektioner på RSU </w:t>
      </w:r>
      <w:r w:rsidR="006B7D22">
        <w:t>Trädkojan</w:t>
      </w:r>
      <w:r w:rsidRPr="001E6811">
        <w:t xml:space="preserve"> medan andra har en del lektioner på sin hemskola. Undervisning sker 9.00 – 14.00 och alla personliga scheman</w:t>
      </w:r>
      <w:r>
        <w:t xml:space="preserve"> finns uppsatta i lokalen. Ibland ordnar RSU </w:t>
      </w:r>
      <w:r w:rsidR="006B7D22">
        <w:t>Trädkojan</w:t>
      </w:r>
      <w:r>
        <w:t xml:space="preserve"> schemabrytande aktiviteter som till exempel fritidsverksamhet eller studiebesök, men eleverna kan följa sitt ordinarie schema om de vill. </w:t>
      </w:r>
    </w:p>
    <w:p w14:paraId="56CD8CCB" w14:textId="5AF41DE1" w:rsidR="005630B3" w:rsidRDefault="005630B3" w:rsidP="005630B3">
      <w:pPr>
        <w:pStyle w:val="Rubrik2"/>
      </w:pPr>
      <w:bookmarkStart w:id="22" w:name="_Toc163022475"/>
      <w:bookmarkStart w:id="23" w:name="_Toc179016679"/>
      <w:r>
        <w:lastRenderedPageBreak/>
        <w:t xml:space="preserve">Dagsrutiner RSU </w:t>
      </w:r>
      <w:r w:rsidR="006B7D22">
        <w:t>Trädkojan</w:t>
      </w:r>
      <w:bookmarkEnd w:id="22"/>
      <w:bookmarkEnd w:id="23"/>
    </w:p>
    <w:p w14:paraId="269F3E5C" w14:textId="77777777" w:rsidR="005630B3" w:rsidRDefault="005630B3" w:rsidP="004F5247">
      <w:r>
        <w:t>9.00: Arbetspass 1</w:t>
      </w:r>
    </w:p>
    <w:p w14:paraId="46281781" w14:textId="77777777" w:rsidR="005630B3" w:rsidRDefault="005630B3" w:rsidP="004F5247">
      <w:r>
        <w:t>9.40: Rast, med möjlighet till organiserad verksamhet, till exempel spel</w:t>
      </w:r>
    </w:p>
    <w:p w14:paraId="0B1A7FAA" w14:textId="77777777" w:rsidR="005630B3" w:rsidRDefault="005630B3" w:rsidP="004F5247">
      <w:r>
        <w:t>10.00: Arbetspass 2</w:t>
      </w:r>
    </w:p>
    <w:p w14:paraId="12A06165" w14:textId="77777777" w:rsidR="005630B3" w:rsidRDefault="005630B3" w:rsidP="004F5247">
      <w:r>
        <w:t>10.40: Rast, med möjlighet till organiserad verksamhet, till exempel spel</w:t>
      </w:r>
    </w:p>
    <w:p w14:paraId="2DC521DB" w14:textId="77777777" w:rsidR="005630B3" w:rsidRDefault="005630B3" w:rsidP="004F5247">
      <w:r>
        <w:t>11.00: Arbetspass 3</w:t>
      </w:r>
    </w:p>
    <w:p w14:paraId="7EB090F1" w14:textId="77777777" w:rsidR="005630B3" w:rsidRDefault="005630B3" w:rsidP="004F5247">
      <w:r>
        <w:t>11.40: Lunch, med möjlighet till organiserad verksamhet, till exempel spel</w:t>
      </w:r>
    </w:p>
    <w:p w14:paraId="56B56B34" w14:textId="77777777" w:rsidR="005630B3" w:rsidRDefault="005630B3" w:rsidP="004F5247">
      <w:r>
        <w:t>12.30: Arbetspass 4</w:t>
      </w:r>
    </w:p>
    <w:p w14:paraId="08DE9B43" w14:textId="77777777" w:rsidR="005630B3" w:rsidRDefault="005630B3" w:rsidP="004F5247">
      <w:r>
        <w:t>13.10: Rast</w:t>
      </w:r>
    </w:p>
    <w:p w14:paraId="5EF705FF" w14:textId="77777777" w:rsidR="005630B3" w:rsidRDefault="005630B3" w:rsidP="004F5247">
      <w:r>
        <w:t>13.20: Arbetspass 5</w:t>
      </w:r>
    </w:p>
    <w:p w14:paraId="45ADEB5E" w14:textId="77777777" w:rsidR="005630B3" w:rsidRDefault="005630B3" w:rsidP="004F5247">
      <w:r>
        <w:t>14.00: Slut för dagen</w:t>
      </w:r>
    </w:p>
    <w:p w14:paraId="3C2B45EC" w14:textId="77777777" w:rsidR="005630B3" w:rsidRDefault="005630B3" w:rsidP="004F5247">
      <w:r>
        <w:t xml:space="preserve">Varannan vecka erbjuds det fritidsverksamhet på tisdagar 13.00-15.00. </w:t>
      </w:r>
    </w:p>
    <w:p w14:paraId="6326413B" w14:textId="77777777" w:rsidR="005630B3" w:rsidRDefault="005630B3" w:rsidP="005630B3">
      <w:pPr>
        <w:pStyle w:val="Rubrik2"/>
      </w:pPr>
      <w:bookmarkStart w:id="24" w:name="_Toc163022476"/>
      <w:bookmarkStart w:id="25" w:name="_Toc179016680"/>
      <w:r>
        <w:t>Lokaler</w:t>
      </w:r>
      <w:bookmarkEnd w:id="24"/>
      <w:bookmarkEnd w:id="25"/>
    </w:p>
    <w:p w14:paraId="4DA14DBF" w14:textId="2C9F1B13" w:rsidR="005630B3" w:rsidRDefault="005630B3" w:rsidP="004F5247">
      <w:pPr>
        <w:pStyle w:val="punktlistastruktiv"/>
      </w:pPr>
      <w:r>
        <w:t xml:space="preserve">RSU </w:t>
      </w:r>
      <w:r w:rsidR="006B7D22">
        <w:t>Trädkojan</w:t>
      </w:r>
      <w:r>
        <w:t xml:space="preserve"> håller till på </w:t>
      </w:r>
      <w:r w:rsidR="00145BBD">
        <w:t>Stora vägen 17</w:t>
      </w:r>
      <w:r>
        <w:t xml:space="preserve"> i en fristående lokal. </w:t>
      </w:r>
    </w:p>
    <w:p w14:paraId="40308602" w14:textId="6E6300F4" w:rsidR="005630B3" w:rsidRPr="00146491" w:rsidRDefault="005630B3" w:rsidP="004F5247">
      <w:pPr>
        <w:pStyle w:val="punktlistastruktiv"/>
        <w:rPr>
          <w:szCs w:val="22"/>
        </w:rPr>
      </w:pPr>
      <w:r w:rsidRPr="00146491">
        <w:rPr>
          <w:szCs w:val="22"/>
        </w:rPr>
        <w:t xml:space="preserve">Alla elever har en egen plats där de kan arbeta. Det finns </w:t>
      </w:r>
      <w:r>
        <w:rPr>
          <w:szCs w:val="22"/>
        </w:rPr>
        <w:t xml:space="preserve">även </w:t>
      </w:r>
      <w:r w:rsidR="00145BBD">
        <w:rPr>
          <w:szCs w:val="22"/>
        </w:rPr>
        <w:t>tre</w:t>
      </w:r>
      <w:r w:rsidRPr="00146491">
        <w:rPr>
          <w:szCs w:val="22"/>
        </w:rPr>
        <w:t xml:space="preserve"> mindre studierum där elever kan sitta vid behov av extra lugn och ro. </w:t>
      </w:r>
    </w:p>
    <w:p w14:paraId="2091CA9A" w14:textId="77777777" w:rsidR="005630B3" w:rsidRDefault="005630B3" w:rsidP="004F5247">
      <w:pPr>
        <w:pStyle w:val="punktlistastruktiv"/>
      </w:pPr>
      <w:r w:rsidRPr="005F52EA">
        <w:t>Det finns en gemensam matsal. I anslutning till den finns även ett mindre rum där elever kan äta vid behov av extra lugn och ro.</w:t>
      </w:r>
      <w:r>
        <w:t xml:space="preserve"> </w:t>
      </w:r>
    </w:p>
    <w:p w14:paraId="1416418D" w14:textId="77777777" w:rsidR="005630B3" w:rsidRDefault="005630B3" w:rsidP="004F5247">
      <w:pPr>
        <w:pStyle w:val="punktlistastruktiv"/>
      </w:pPr>
      <w:r>
        <w:t xml:space="preserve">Det finns en </w:t>
      </w:r>
      <w:proofErr w:type="spellStart"/>
      <w:r>
        <w:t>bildsal</w:t>
      </w:r>
      <w:proofErr w:type="spellEnd"/>
      <w:r>
        <w:t xml:space="preserve"> och ett musikrum. </w:t>
      </w:r>
    </w:p>
    <w:p w14:paraId="34DD7C44" w14:textId="77777777" w:rsidR="005630B3" w:rsidRDefault="005630B3" w:rsidP="004F5247">
      <w:pPr>
        <w:pStyle w:val="punktlistastruktiv"/>
        <w:rPr>
          <w:szCs w:val="22"/>
        </w:rPr>
      </w:pPr>
      <w:r w:rsidRPr="3B1AD7ED">
        <w:rPr>
          <w:szCs w:val="22"/>
        </w:rPr>
        <w:t>Det finns en separat ingång som eleverna kan använda vid behov</w:t>
      </w:r>
    </w:p>
    <w:p w14:paraId="2FF4FF77" w14:textId="77777777" w:rsidR="005630B3" w:rsidRDefault="005630B3" w:rsidP="005630B3">
      <w:pPr>
        <w:pStyle w:val="Rubrik2"/>
      </w:pPr>
      <w:bookmarkStart w:id="26" w:name="_Toc163022477"/>
      <w:bookmarkStart w:id="27" w:name="_Toc179016681"/>
      <w:r>
        <w:t>Handledning och fortbildning</w:t>
      </w:r>
      <w:bookmarkEnd w:id="26"/>
      <w:bookmarkEnd w:id="27"/>
    </w:p>
    <w:p w14:paraId="64F94C00" w14:textId="4A7A1A60" w:rsidR="005630B3" w:rsidRDefault="005630B3" w:rsidP="001E6811">
      <w:r>
        <w:t xml:space="preserve">Personalen har handledning med en av </w:t>
      </w:r>
      <w:r w:rsidR="00145BBD">
        <w:t>Gårdsskolans</w:t>
      </w:r>
      <w:r>
        <w:t xml:space="preserve"> specialpedagoger cirka en gång per månad, </w:t>
      </w:r>
      <w:r w:rsidRPr="00517A2F">
        <w:t xml:space="preserve">samt med kurator eller psykolog cirka </w:t>
      </w:r>
      <w:r>
        <w:t xml:space="preserve">en gång per månad. </w:t>
      </w:r>
    </w:p>
    <w:p w14:paraId="4AE578B0" w14:textId="77777777" w:rsidR="005630B3" w:rsidRDefault="005630B3" w:rsidP="001E6811">
      <w:r>
        <w:t>Pedagogerna i gruppen har en egen bokcirkel, där man regelbundet läser och diskuterar material som kan hjälpa till att utveckla förmågor och verksamheten.</w:t>
      </w:r>
      <w:r>
        <w:tab/>
      </w:r>
    </w:p>
    <w:p w14:paraId="6053C5DC" w14:textId="58B67795" w:rsidR="005630B3" w:rsidRPr="006B7D22" w:rsidRDefault="005630B3" w:rsidP="006B7D22">
      <w:pPr>
        <w:pStyle w:val="Rubrik2"/>
        <w:rPr>
          <w:rStyle w:val="Betoning"/>
          <w:rFonts w:ascii="Average Sans" w:hAnsi="Average Sans" w:cstheme="majorBidi"/>
          <w:b w:val="0"/>
          <w:bCs w:val="0"/>
          <w:i w:val="0"/>
          <w:color w:val="00478B"/>
        </w:rPr>
      </w:pPr>
      <w:bookmarkStart w:id="28" w:name="_Toc163022478"/>
      <w:bookmarkStart w:id="29" w:name="_Toc179016682"/>
      <w:r w:rsidRPr="006B7D22">
        <w:rPr>
          <w:rStyle w:val="Betoning"/>
          <w:rFonts w:ascii="Average Sans" w:hAnsi="Average Sans" w:cstheme="majorBidi"/>
          <w:b w:val="0"/>
          <w:bCs w:val="0"/>
          <w:i w:val="0"/>
          <w:color w:val="00478B"/>
        </w:rPr>
        <w:t>Möten</w:t>
      </w:r>
      <w:bookmarkEnd w:id="28"/>
      <w:bookmarkEnd w:id="29"/>
    </w:p>
    <w:p w14:paraId="08DA8588" w14:textId="173A0983" w:rsidR="005630B3" w:rsidRDefault="005630B3" w:rsidP="001E6811">
      <w:r>
        <w:t xml:space="preserve">Ungefär var sjätte vecka har RSU </w:t>
      </w:r>
      <w:r w:rsidR="006B7D22">
        <w:t>Trädkojan</w:t>
      </w:r>
      <w:r>
        <w:t xml:space="preserve"> och hemskolan ett uppföljningsmöte kring eleverna. </w:t>
      </w:r>
    </w:p>
    <w:p w14:paraId="42416881" w14:textId="0F1DEA4A" w:rsidR="005630B3" w:rsidRDefault="005630B3" w:rsidP="001E6811">
      <w:r>
        <w:t xml:space="preserve">En gång per termin deltar personal från RSU </w:t>
      </w:r>
      <w:r w:rsidR="006B7D22">
        <w:t>Trädkojan</w:t>
      </w:r>
      <w:r>
        <w:t xml:space="preserve"> på EHT-möte hos hemskolan. Syftet är att alla elevhälsoteamets kompetenser ska kunna bidra till hur eleven ska komma vidare i sin utveckling.</w:t>
      </w:r>
    </w:p>
    <w:p w14:paraId="6252FC3F" w14:textId="77777777" w:rsidR="005630B3" w:rsidRDefault="005630B3" w:rsidP="001E6811">
      <w:r>
        <w:t xml:space="preserve">Utvecklingssamtal sker en gång per termin med elev och vårdnadshavare, vårdnadshavarna bjuds även in till ett föräldramöte per läsår. </w:t>
      </w:r>
    </w:p>
    <w:p w14:paraId="24A3DF7F" w14:textId="0718FEA8" w:rsidR="005630B3" w:rsidRDefault="005630B3" w:rsidP="001E6811">
      <w:r>
        <w:t xml:space="preserve">Om det behövs kan hemskolan eller pedagogerna på RSU </w:t>
      </w:r>
      <w:r w:rsidR="006B7D22">
        <w:t>Trädkojan</w:t>
      </w:r>
      <w:r>
        <w:t xml:space="preserve"> kalla till ytterligare möten, till exempel framtidssamtal med hemskolan, eleven och vårdnadshavare där man ser över de långsiktiga målen och hur eleven ligger till i förhållande till dem.</w:t>
      </w:r>
    </w:p>
    <w:p w14:paraId="3DC1C01D" w14:textId="77777777" w:rsidR="005630B3" w:rsidRDefault="005630B3" w:rsidP="005630B3">
      <w:pPr>
        <w:pStyle w:val="Rubrik2"/>
      </w:pPr>
      <w:bookmarkStart w:id="30" w:name="_Toc163022479"/>
      <w:bookmarkStart w:id="31" w:name="_Toc179016683"/>
      <w:r>
        <w:lastRenderedPageBreak/>
        <w:t>Nationella prov</w:t>
      </w:r>
      <w:bookmarkEnd w:id="30"/>
      <w:bookmarkEnd w:id="31"/>
    </w:p>
    <w:p w14:paraId="4CF3DC1F" w14:textId="0C65731B" w:rsidR="005630B3" w:rsidRDefault="005630B3" w:rsidP="001E6811">
      <w:r w:rsidRPr="00517A2F">
        <w:t>B</w:t>
      </w:r>
      <w:r>
        <w:t xml:space="preserve">iträdande rektor ser till att nationella prov beställs till alla elever som är inskrivna på RSU </w:t>
      </w:r>
      <w:r w:rsidR="006B7D22">
        <w:t>Trädkojan</w:t>
      </w:r>
      <w:r>
        <w:t xml:space="preserve"> i åk 6 och 9. När proven ska genomföras, hämtas de på </w:t>
      </w:r>
      <w:r w:rsidR="00145BBD">
        <w:t>Gårdsskolan</w:t>
      </w:r>
      <w:r>
        <w:t xml:space="preserve"> av någon från RSU </w:t>
      </w:r>
      <w:r w:rsidR="006B7D22">
        <w:t>Trädkojan</w:t>
      </w:r>
      <w:r>
        <w:t xml:space="preserve"> på samma sätt som övriga lärare (samma morgon som proven ska genomföras).</w:t>
      </w:r>
    </w:p>
    <w:p w14:paraId="425064F5" w14:textId="6D1E1BE9" w:rsidR="005630B3" w:rsidRDefault="005630B3" w:rsidP="001E6811">
      <w:r>
        <w:t xml:space="preserve">För ökad likvärdighet, rättas proven av lärare på </w:t>
      </w:r>
      <w:proofErr w:type="spellStart"/>
      <w:r w:rsidR="00145BBD">
        <w:t>Gårsskolan</w:t>
      </w:r>
      <w:proofErr w:type="spellEnd"/>
      <w:r>
        <w:t xml:space="preserve">, alltså inte av pedagogerna på RSU </w:t>
      </w:r>
      <w:r w:rsidR="006B7D22">
        <w:t>Trädkojan</w:t>
      </w:r>
      <w:r>
        <w:t xml:space="preserve">. Eleverna i RSU </w:t>
      </w:r>
      <w:r w:rsidR="006B7D22">
        <w:t>Trädkojan</w:t>
      </w:r>
      <w:r>
        <w:t xml:space="preserve"> gör samma ämnesprov som på </w:t>
      </w:r>
      <w:r w:rsidR="00145BBD">
        <w:t>Gårdsskolan</w:t>
      </w:r>
      <w:r>
        <w:t>, även om hemskolan skulle ha ett annat ämne i SO eller NO.</w:t>
      </w:r>
    </w:p>
    <w:p w14:paraId="213DE0B9" w14:textId="77777777" w:rsidR="005630B3" w:rsidRPr="00517A2F" w:rsidRDefault="005630B3" w:rsidP="001E6811">
      <w:r>
        <w:t xml:space="preserve">I slutet av läsåret lämnas de genomförda proven till hemskolan för arkivering. Det är alltid hemskolan </w:t>
      </w:r>
      <w:r w:rsidRPr="001A4F5D">
        <w:t>som registrerar provresultaten.</w:t>
      </w:r>
    </w:p>
    <w:p w14:paraId="5DE2EB41" w14:textId="77777777" w:rsidR="005630B3" w:rsidRDefault="005630B3" w:rsidP="005630B3">
      <w:pPr>
        <w:pStyle w:val="Rubrik2"/>
      </w:pPr>
      <w:bookmarkStart w:id="32" w:name="_Toc163022480"/>
      <w:bookmarkStart w:id="33" w:name="_Toc179016684"/>
      <w:r>
        <w:t>Betyg</w:t>
      </w:r>
      <w:bookmarkEnd w:id="32"/>
      <w:bookmarkEnd w:id="33"/>
    </w:p>
    <w:p w14:paraId="6567F27B" w14:textId="3DEF4815" w:rsidR="005630B3" w:rsidRPr="00517A2F" w:rsidRDefault="005630B3" w:rsidP="001E6811">
      <w:r>
        <w:t>Det är l</w:t>
      </w:r>
      <w:r w:rsidRPr="00517A2F">
        <w:t xml:space="preserve">ärarna på RSU </w:t>
      </w:r>
      <w:r w:rsidR="006B7D22">
        <w:t>Trädkojan</w:t>
      </w:r>
      <w:r w:rsidRPr="00517A2F">
        <w:t xml:space="preserve"> </w:t>
      </w:r>
      <w:r>
        <w:t xml:space="preserve">som </w:t>
      </w:r>
      <w:r w:rsidRPr="00517A2F">
        <w:t>sätter betyg i de ämnen som elever läser</w:t>
      </w:r>
      <w:r>
        <w:t xml:space="preserve"> hos RSU </w:t>
      </w:r>
      <w:r w:rsidR="006B7D22">
        <w:t>Trädkojan</w:t>
      </w:r>
      <w:r w:rsidRPr="00517A2F">
        <w:t xml:space="preserve">. </w:t>
      </w:r>
      <w:r>
        <w:t>Undervisande lärare</w:t>
      </w:r>
      <w:r w:rsidRPr="00517A2F">
        <w:t xml:space="preserve"> registrera</w:t>
      </w:r>
      <w:r>
        <w:t>r</w:t>
      </w:r>
      <w:r w:rsidRPr="00517A2F">
        <w:t xml:space="preserve"> betygen</w:t>
      </w:r>
      <w:r>
        <w:t xml:space="preserve"> och expeditionen på </w:t>
      </w:r>
      <w:r w:rsidR="00145BBD">
        <w:t>Gårdsskolan</w:t>
      </w:r>
      <w:r w:rsidRPr="00517A2F">
        <w:t xml:space="preserve"> </w:t>
      </w:r>
      <w:r>
        <w:t xml:space="preserve">skapar alla behörigheter som behövs i </w:t>
      </w:r>
      <w:r w:rsidR="00145BBD">
        <w:t>Elev</w:t>
      </w:r>
      <w:r>
        <w:t>plattformen.</w:t>
      </w:r>
      <w:r w:rsidRPr="00517A2F">
        <w:t xml:space="preserve"> I de fall eleven läser ett eller flera ämnen på sin hemskola, ansvarar hemskolan för betygssättning samt registrering av betyg.</w:t>
      </w:r>
    </w:p>
    <w:p w14:paraId="5FCE38AA" w14:textId="77777777" w:rsidR="005630B3" w:rsidRDefault="005630B3" w:rsidP="005630B3">
      <w:pPr>
        <w:pStyle w:val="Rubrik1"/>
      </w:pPr>
      <w:bookmarkStart w:id="34" w:name="_Toc163022481"/>
      <w:bookmarkStart w:id="35" w:name="_Toc179016685"/>
      <w:r>
        <w:t>När elever börjar eller slutar</w:t>
      </w:r>
      <w:bookmarkEnd w:id="34"/>
      <w:bookmarkEnd w:id="35"/>
    </w:p>
    <w:p w14:paraId="0560C5C0" w14:textId="77777777" w:rsidR="005630B3" w:rsidRPr="00CB728F" w:rsidRDefault="005630B3" w:rsidP="005630B3">
      <w:pPr>
        <w:pStyle w:val="Rubrik3"/>
        <w:rPr>
          <w:color w:val="002060"/>
        </w:rPr>
      </w:pPr>
      <w:r w:rsidRPr="00CB728F">
        <w:t>Ansökan</w:t>
      </w:r>
    </w:p>
    <w:p w14:paraId="6C8F111E" w14:textId="610327CF" w:rsidR="005630B3" w:rsidRDefault="005630B3" w:rsidP="001E6811">
      <w:r>
        <w:t xml:space="preserve">Skolor knutna till RSU </w:t>
      </w:r>
      <w:r w:rsidR="006B7D22">
        <w:t>Trädkojan</w:t>
      </w:r>
      <w:r>
        <w:t xml:space="preserve"> som önskar plats för en elev fyller i ansökan och bifogar en utredning om särskilt stöd (USS), ett aktuellt åtgärdsprogram och en frånvarokartläggning. Ansökan och bilagorna skickas till ansvarig biträdande rektor senast en vecka innan det styrgruppsmöte där beslut ska fattas om nya intag.</w:t>
      </w:r>
    </w:p>
    <w:p w14:paraId="479098D8" w14:textId="6B4F1445" w:rsidR="005630B3" w:rsidRDefault="005630B3" w:rsidP="001E6811">
      <w:hyperlink r:id="rId8" w:history="1">
        <w:r w:rsidRPr="00CB728F">
          <w:rPr>
            <w:rStyle w:val="Hyperlnk"/>
          </w:rPr>
          <w:t>Mall för ansökan</w:t>
        </w:r>
      </w:hyperlink>
    </w:p>
    <w:p w14:paraId="11447482" w14:textId="77777777" w:rsidR="005630B3" w:rsidRDefault="005630B3" w:rsidP="005630B3">
      <w:pPr>
        <w:pStyle w:val="Rubrik3"/>
      </w:pPr>
      <w:r>
        <w:t>Beslut</w:t>
      </w:r>
    </w:p>
    <w:p w14:paraId="0A365122" w14:textId="17EC55D2" w:rsidR="005630B3" w:rsidRDefault="005630B3" w:rsidP="001E6811">
      <w:r>
        <w:t xml:space="preserve">Det är styrgruppen som fattar beslut om vilka elever som erbjuds plats på RSU </w:t>
      </w:r>
      <w:r w:rsidR="006B7D22">
        <w:t>Trädkojan</w:t>
      </w:r>
      <w:r>
        <w:t>.</w:t>
      </w:r>
    </w:p>
    <w:p w14:paraId="60D337C7" w14:textId="77777777" w:rsidR="005630B3" w:rsidRDefault="005630B3" w:rsidP="001E6811">
      <w:r>
        <w:t xml:space="preserve">Om eleven ges plats på RSU är det hemskolans rektor som fattar det formella beslutet om placering i en särskild undervisningsgrupp och anpassad studiegång. </w:t>
      </w:r>
      <w:r w:rsidRPr="007F7AAB">
        <w:t>Det är också rektor på hemskolan som meddelar vårdnadshavarna om att eleven har fått en plats.</w:t>
      </w:r>
    </w:p>
    <w:p w14:paraId="220FB080" w14:textId="77777777" w:rsidR="005630B3" w:rsidRPr="00B62077" w:rsidRDefault="005630B3" w:rsidP="001E6811">
      <w:r>
        <w:t>Beslutet om placering gäller så länge eleven är inskriven i verksamheten, normalt 2 – 4 terminer</w:t>
      </w:r>
      <w:r w:rsidRPr="00B62077">
        <w:t>.  Om insatsen inte har önskad effekt kan hemskolan</w:t>
      </w:r>
      <w:r>
        <w:t>,</w:t>
      </w:r>
      <w:r w:rsidRPr="00B62077">
        <w:t xml:space="preserve"> i samråd med vårdnadshavarna</w:t>
      </w:r>
      <w:r>
        <w:t>,</w:t>
      </w:r>
      <w:r w:rsidRPr="00B62077">
        <w:t xml:space="preserve"> välja att skriva ut eleven för att hitta en placering som bättre möter elevens behov.</w:t>
      </w:r>
    </w:p>
    <w:p w14:paraId="574294E7" w14:textId="161C805D" w:rsidR="005630B3" w:rsidRPr="001E6811" w:rsidRDefault="005630B3" w:rsidP="005630B3">
      <w:r w:rsidRPr="00B62077">
        <w:t xml:space="preserve">Om en elev har behov av </w:t>
      </w:r>
      <w:r w:rsidR="00145BBD">
        <w:t>buss</w:t>
      </w:r>
      <w:r w:rsidRPr="00B62077">
        <w:t>kort eller skolskjuts betalas detta av hemskolan.</w:t>
      </w:r>
    </w:p>
    <w:p w14:paraId="39C2853F" w14:textId="77777777" w:rsidR="00B27E87" w:rsidRDefault="00B27E87">
      <w:pPr>
        <w:spacing w:after="160" w:line="259" w:lineRule="auto"/>
        <w:rPr>
          <w:rFonts w:ascii="Average Sans" w:eastAsiaTheme="majorEastAsia" w:hAnsi="Average Sans" w:cstheme="majorBidi"/>
          <w:b/>
          <w:bCs/>
          <w:color w:val="00478B"/>
          <w:sz w:val="22"/>
        </w:rPr>
      </w:pPr>
      <w:r>
        <w:br w:type="page"/>
      </w:r>
    </w:p>
    <w:p w14:paraId="3057389C" w14:textId="5684A533" w:rsidR="005630B3" w:rsidRDefault="005630B3" w:rsidP="005630B3">
      <w:pPr>
        <w:pStyle w:val="Rubrik3"/>
      </w:pPr>
      <w:r>
        <w:lastRenderedPageBreak/>
        <w:t>Inför skolstart</w:t>
      </w:r>
    </w:p>
    <w:p w14:paraId="1D239895" w14:textId="39C1AC07" w:rsidR="005630B3" w:rsidRDefault="005630B3" w:rsidP="001E6811">
      <w:r>
        <w:t xml:space="preserve">Om elev erbjuds plats behöver hemskolan förbereda skolstarten i samråd med eleven, vårdnadshavare och pedagogerna på RSU </w:t>
      </w:r>
      <w:r w:rsidR="006B7D22">
        <w:t>Trädkojan</w:t>
      </w:r>
      <w:r>
        <w:t>. Hemskolan behöver</w:t>
      </w:r>
    </w:p>
    <w:p w14:paraId="79A152C8" w14:textId="523718B1" w:rsidR="005630B3" w:rsidRDefault="005630B3" w:rsidP="004F5247">
      <w:pPr>
        <w:pStyle w:val="punktlistastruktiv"/>
      </w:pPr>
      <w:r>
        <w:t xml:space="preserve">formulera ett långsiktigt mål för elevens skolgång hos RSU </w:t>
      </w:r>
      <w:r w:rsidR="006B7D22">
        <w:t>Trädkojan</w:t>
      </w:r>
      <w:r>
        <w:t xml:space="preserve">, alltså vad man förväntas uppnå till slutet av skolgången hos RSU </w:t>
      </w:r>
      <w:r w:rsidR="006B7D22">
        <w:t>Trädkojan</w:t>
      </w:r>
      <w:r>
        <w:t xml:space="preserve">, </w:t>
      </w:r>
    </w:p>
    <w:p w14:paraId="3CF1CDE0" w14:textId="75F847F3" w:rsidR="005630B3" w:rsidRDefault="005630B3" w:rsidP="004F5247">
      <w:pPr>
        <w:pStyle w:val="punktlistastruktiv"/>
      </w:pPr>
      <w:r>
        <w:t xml:space="preserve">formulera en tydlig målbild för elevens skolgång hos RSU </w:t>
      </w:r>
      <w:r w:rsidR="006B7D22">
        <w:t>Trädkojan</w:t>
      </w:r>
      <w:r>
        <w:t xml:space="preserve"> den första terminen, </w:t>
      </w:r>
      <w:r w:rsidRPr="00A03F0E">
        <w:t xml:space="preserve">  </w:t>
      </w:r>
    </w:p>
    <w:p w14:paraId="2373D0BC" w14:textId="77777777" w:rsidR="005630B3" w:rsidRDefault="005630B3" w:rsidP="004F5247">
      <w:pPr>
        <w:pStyle w:val="punktlistastruktiv"/>
      </w:pPr>
      <w:r>
        <w:t>ange vem som är kontaktperson på hemskolan, normalt en biträdande rektor,</w:t>
      </w:r>
    </w:p>
    <w:p w14:paraId="2D1B8547" w14:textId="77777777" w:rsidR="005630B3" w:rsidRPr="00D95D71" w:rsidRDefault="005630B3" w:rsidP="004F5247">
      <w:pPr>
        <w:pStyle w:val="punktlistastruktiv"/>
      </w:pPr>
      <w:r>
        <w:t>vid behov av SIP-möten för ökad samverkan göra anmälan till socialtjänsten.</w:t>
      </w:r>
    </w:p>
    <w:p w14:paraId="13D4CB7D" w14:textId="77777777" w:rsidR="005630B3" w:rsidRDefault="005630B3" w:rsidP="005630B3">
      <w:pPr>
        <w:pStyle w:val="Rubrik3"/>
        <w:spacing w:line="259" w:lineRule="auto"/>
      </w:pPr>
      <w:r>
        <w:t>Infasning</w:t>
      </w:r>
    </w:p>
    <w:p w14:paraId="658F33F4" w14:textId="35CAD136" w:rsidR="005630B3" w:rsidRDefault="005630B3" w:rsidP="001E6811">
      <w:r>
        <w:t xml:space="preserve">När en elev antas till RSU </w:t>
      </w:r>
      <w:r w:rsidR="006B7D22">
        <w:t>Trädkojan</w:t>
      </w:r>
      <w:r>
        <w:t>, vill pedagogerna ta del av utredning av särskilt stöd (USS) och andra utredningar som kan skapa bättre förståelse för elevens behov och utmaningar. Hemskolan rådgör med föräldrarna vilken information som är lämplig att lämnas över och ett formellt samtycke skrivs under av vårdnadshavarna.</w:t>
      </w:r>
    </w:p>
    <w:p w14:paraId="41C904A9" w14:textId="70E09027" w:rsidR="005630B3" w:rsidRDefault="005630B3" w:rsidP="001E6811">
      <w:r>
        <w:t xml:space="preserve">Under infasningsperioden bokas tre viktiga möten av pedagogerna på RSU </w:t>
      </w:r>
      <w:r w:rsidR="006B7D22">
        <w:t>Trädkojan</w:t>
      </w:r>
      <w:r>
        <w:t>.</w:t>
      </w:r>
    </w:p>
    <w:p w14:paraId="57C4AC3F" w14:textId="16BBC0D0" w:rsidR="005630B3" w:rsidRDefault="005630B3" w:rsidP="004F5247">
      <w:pPr>
        <w:pStyle w:val="nummerlistastruktiv"/>
      </w:pPr>
      <w:r w:rsidRPr="00A15C72">
        <w:rPr>
          <w:b/>
          <w:bCs/>
        </w:rPr>
        <w:t>Inskrivningsmöte</w:t>
      </w:r>
      <w:r>
        <w:t xml:space="preserve">: Vårdnadshavarna, hemskola och eventuella andra instanser kallas till ett möte med pedagogerna på RSU </w:t>
      </w:r>
      <w:r w:rsidR="006B7D22">
        <w:t>Trädkojan</w:t>
      </w:r>
      <w:r>
        <w:t xml:space="preserve"> för att de ska få en bred bakgrundsbild av elevens behov och svårigheter och kunna erbjuda en så bra start som möjligt. </w:t>
      </w:r>
    </w:p>
    <w:p w14:paraId="2F10D976" w14:textId="426A803B" w:rsidR="005630B3" w:rsidRDefault="00145BBD" w:rsidP="004F5247">
      <w:pPr>
        <w:pStyle w:val="nummerlistastruktiv"/>
      </w:pPr>
      <w:r>
        <w:rPr>
          <w:b/>
          <w:bCs/>
        </w:rPr>
        <w:t>Känna-på-möte</w:t>
      </w:r>
      <w:r w:rsidR="005630B3">
        <w:t xml:space="preserve">: Eleven och vårdnadshavare kallas till ett möte på RSU </w:t>
      </w:r>
      <w:r w:rsidR="006B7D22">
        <w:t>Trädkojan</w:t>
      </w:r>
      <w:r w:rsidR="005630B3">
        <w:t xml:space="preserve">, cirka 15 minuter, där eleven får se på lokalerna, under det mötet är inga andra elever på plats. </w:t>
      </w:r>
    </w:p>
    <w:p w14:paraId="34733EE9" w14:textId="6766EC79" w:rsidR="005630B3" w:rsidRPr="00CB728F" w:rsidRDefault="005630B3" w:rsidP="004F5247">
      <w:pPr>
        <w:pStyle w:val="nummerlistastruktiv"/>
      </w:pPr>
      <w:r>
        <w:rPr>
          <w:b/>
          <w:bCs/>
        </w:rPr>
        <w:t>Uppstartsmöte</w:t>
      </w:r>
      <w:r w:rsidRPr="00A15C72">
        <w:t>:</w:t>
      </w:r>
      <w:r>
        <w:t xml:space="preserve"> Det tredje mötet är ett startmöte, med elev, vårdnadshavare samt personal från RSU </w:t>
      </w:r>
      <w:r w:rsidR="006B7D22">
        <w:t>Trädkojan</w:t>
      </w:r>
      <w:r>
        <w:t xml:space="preserve">. Här bestämmes de första kortsiktiga målen för eleven och hur schemat ska se ut de första veckorna. </w:t>
      </w:r>
    </w:p>
    <w:p w14:paraId="44414F94" w14:textId="77777777" w:rsidR="005630B3" w:rsidRPr="002C4DC8" w:rsidRDefault="005630B3" w:rsidP="005630B3">
      <w:pPr>
        <w:pStyle w:val="Rubrik3"/>
      </w:pPr>
      <w:r>
        <w:t>Avslut</w:t>
      </w:r>
    </w:p>
    <w:p w14:paraId="1896BFED" w14:textId="692DF8D0" w:rsidR="005630B3" w:rsidRPr="00C51A74" w:rsidRDefault="005630B3" w:rsidP="001E6811">
      <w:r w:rsidRPr="00C51A74">
        <w:t xml:space="preserve">Målet för eleverna på RSU </w:t>
      </w:r>
      <w:r w:rsidR="006B7D22">
        <w:t>Trädkojan</w:t>
      </w:r>
      <w:r w:rsidRPr="00C51A74">
        <w:t xml:space="preserve"> är att gå vidare till annan </w:t>
      </w:r>
      <w:r>
        <w:t>verksamhet</w:t>
      </w:r>
      <w:r w:rsidRPr="00C51A74">
        <w:t xml:space="preserve">, antingen tillbaka till hemskolan, till gymnasiet eller till en helt ny skola. </w:t>
      </w:r>
      <w:r>
        <w:t>Avslutet och ut</w:t>
      </w:r>
      <w:r w:rsidRPr="00C51A74">
        <w:t xml:space="preserve">fasningen </w:t>
      </w:r>
      <w:r>
        <w:t xml:space="preserve">från RSU </w:t>
      </w:r>
      <w:r w:rsidR="006B7D22">
        <w:t>Trädkojan</w:t>
      </w:r>
      <w:r>
        <w:t xml:space="preserve"> </w:t>
      </w:r>
      <w:r w:rsidRPr="00C51A74">
        <w:t xml:space="preserve">ser olika ut för olika elever, en individuell plan skrivs </w:t>
      </w:r>
      <w:r>
        <w:t>därför</w:t>
      </w:r>
      <w:r w:rsidRPr="00C51A74">
        <w:t xml:space="preserve"> för varje elev.  </w:t>
      </w:r>
    </w:p>
    <w:p w14:paraId="6A4DB4CC" w14:textId="12CAEA47" w:rsidR="005630B3" w:rsidRPr="00C51A74" w:rsidRDefault="005630B3" w:rsidP="001E6811">
      <w:r w:rsidRPr="00C51A74">
        <w:t xml:space="preserve">Om eleven återgår till sin hemskola brukar </w:t>
      </w:r>
      <w:r>
        <w:t xml:space="preserve">hen behålla en reserverad plats under </w:t>
      </w:r>
      <w:r w:rsidRPr="00C51A74">
        <w:t>8 – 10 veckor</w:t>
      </w:r>
      <w:r>
        <w:t xml:space="preserve">, som en trygghet om det skulle visa sig att eleven ännu inte är redo att återvända. En möjlighet är också att </w:t>
      </w:r>
      <w:r w:rsidRPr="00C51A74">
        <w:t xml:space="preserve">eleven växelvis går på hemskolan och RSU </w:t>
      </w:r>
      <w:r w:rsidR="006B7D22">
        <w:t>Trädkojan</w:t>
      </w:r>
      <w:r w:rsidRPr="00C51A74">
        <w:t xml:space="preserve"> för att behålla tryggheten och rutinerna när det nygamla tränas in. Det kan </w:t>
      </w:r>
      <w:r>
        <w:t>g</w:t>
      </w:r>
      <w:r w:rsidRPr="00C51A74">
        <w:t>å till så att man läser ett eller flera ämnen på hemskolan eller har vissa lektioner på hemskolans RSU och där tiden på hemskolan öka</w:t>
      </w:r>
      <w:r>
        <w:t>r</w:t>
      </w:r>
      <w:r w:rsidRPr="00C51A74">
        <w:t xml:space="preserve"> succesivt. </w:t>
      </w:r>
    </w:p>
    <w:p w14:paraId="421DDDCF" w14:textId="77777777" w:rsidR="005630B3" w:rsidRDefault="005630B3" w:rsidP="001E6811">
      <w:r w:rsidRPr="00C51A74">
        <w:t xml:space="preserve">Om eleven kommer börja i gymnasiet är det viktigt att förbereda eleven genom att till exempel att få öva på skolfärdigheter som hen har nytta av i sin vidare skolgång och </w:t>
      </w:r>
      <w:r>
        <w:t xml:space="preserve">förstås </w:t>
      </w:r>
      <w:r w:rsidRPr="00C51A74">
        <w:t>fokusera på ämneskunskaper och betyg för att bli behörig till en gymnasieutbildning.</w:t>
      </w:r>
      <w:r>
        <w:t xml:space="preserve"> </w:t>
      </w:r>
    </w:p>
    <w:p w14:paraId="43198089" w14:textId="77777777" w:rsidR="00145BBD" w:rsidRDefault="00145BBD">
      <w:pPr>
        <w:spacing w:after="160" w:line="259" w:lineRule="auto"/>
        <w:rPr>
          <w:rFonts w:ascii="Average Sans" w:eastAsiaTheme="majorEastAsia" w:hAnsi="Average Sans" w:cstheme="majorBidi"/>
          <w:color w:val="00478B"/>
          <w:sz w:val="32"/>
          <w:szCs w:val="32"/>
        </w:rPr>
      </w:pPr>
      <w:bookmarkStart w:id="36" w:name="_Toc163022482"/>
      <w:r>
        <w:br w:type="page"/>
      </w:r>
    </w:p>
    <w:p w14:paraId="0ED33707" w14:textId="051CF617" w:rsidR="005630B3" w:rsidRDefault="005630B3" w:rsidP="005630B3">
      <w:pPr>
        <w:pStyle w:val="Rubrik1"/>
      </w:pPr>
      <w:bookmarkStart w:id="37" w:name="_Toc179016686"/>
      <w:r w:rsidRPr="00195250">
        <w:lastRenderedPageBreak/>
        <w:t>Utvecklingsarbete</w:t>
      </w:r>
      <w:bookmarkEnd w:id="36"/>
      <w:bookmarkEnd w:id="37"/>
    </w:p>
    <w:p w14:paraId="57F2BF70" w14:textId="40405989" w:rsidR="005630B3" w:rsidRDefault="005630B3" w:rsidP="001E6811">
      <w:r>
        <w:t xml:space="preserve">Även om RSU </w:t>
      </w:r>
      <w:r w:rsidR="006B7D22">
        <w:t>Trädkojan</w:t>
      </w:r>
      <w:r>
        <w:t xml:space="preserve"> stadigt har etablerat och finjusterat sin verksamhet sedan starten höstterminen 202</w:t>
      </w:r>
      <w:r w:rsidR="00145BBD">
        <w:t>3</w:t>
      </w:r>
      <w:r>
        <w:t>, ser vi områden där vi vill vidareutveckla rutiner och organisation för att ge eleverna ännu bättre stöd. Inför läsåret 202</w:t>
      </w:r>
      <w:r w:rsidR="00145BBD">
        <w:t>5</w:t>
      </w:r>
      <w:r>
        <w:t>/2</w:t>
      </w:r>
      <w:r w:rsidR="00145BBD">
        <w:t>6</w:t>
      </w:r>
      <w:r>
        <w:t xml:space="preserve"> år anger vi dessa områden i kortare punktform, nästa kalenderår är avsikten att låta utvecklingsarbetet synas i </w:t>
      </w:r>
      <w:r w:rsidR="00145BBD">
        <w:t>Gårdsskolan</w:t>
      </w:r>
      <w:r>
        <w:t>s verksamhetsplan.</w:t>
      </w:r>
    </w:p>
    <w:p w14:paraId="16A718DC" w14:textId="77777777" w:rsidR="005630B3" w:rsidRDefault="005630B3" w:rsidP="001E6811">
      <w:r>
        <w:t>Utvecklingsområdena i listan nedan har ingen inbördes prioritet och kommer under hela 2024 ses över för att i diskussion med pedagogerna och styrgruppen välja de områden som är mest angelägna att arbeta med</w:t>
      </w:r>
    </w:p>
    <w:p w14:paraId="23717C5A" w14:textId="35581C58" w:rsidR="005630B3" w:rsidRDefault="005630B3" w:rsidP="00145BBD">
      <w:pPr>
        <w:pStyle w:val="nummerlistastruktiv"/>
        <w:numPr>
          <w:ilvl w:val="0"/>
          <w:numId w:val="18"/>
        </w:numPr>
      </w:pPr>
      <w:r>
        <w:t xml:space="preserve">Färdigställa RSU </w:t>
      </w:r>
      <w:r w:rsidR="006B7D22">
        <w:t>Trädkojan</w:t>
      </w:r>
      <w:r>
        <w:t xml:space="preserve"> (detta dokument)</w:t>
      </w:r>
    </w:p>
    <w:p w14:paraId="53BC46A9" w14:textId="73BA36F7" w:rsidR="005630B3" w:rsidRDefault="005630B3" w:rsidP="004F5247">
      <w:pPr>
        <w:pStyle w:val="nummerlistastruktiv"/>
      </w:pPr>
      <w:r>
        <w:t xml:space="preserve">En tydlig beskrivning av verksamheten att användas som underlag i kommunikationen med elever, VH, pedagoger på RSU </w:t>
      </w:r>
      <w:r w:rsidR="006B7D22">
        <w:t>Trädkojan</w:t>
      </w:r>
      <w:r>
        <w:t xml:space="preserve"> och </w:t>
      </w:r>
      <w:r w:rsidR="00145BBD">
        <w:t>Gårdsskolan</w:t>
      </w:r>
      <w:r>
        <w:t>.</w:t>
      </w:r>
    </w:p>
    <w:p w14:paraId="78EFA38C" w14:textId="77777777" w:rsidR="005630B3" w:rsidRDefault="005630B3" w:rsidP="004F5247">
      <w:pPr>
        <w:pStyle w:val="nummerlistastruktiv"/>
      </w:pPr>
      <w:r>
        <w:t>Tydligare statistik runt elevernas frånvaro</w:t>
      </w:r>
    </w:p>
    <w:p w14:paraId="1C62301E" w14:textId="77777777" w:rsidR="005630B3" w:rsidRDefault="005630B3" w:rsidP="004F5247">
      <w:pPr>
        <w:pStyle w:val="nummerlistastruktiv"/>
      </w:pPr>
      <w:r>
        <w:t>Ett uppdaterat verktyg för att följa upp och analysera frånvaro för att tydligare kunna återkoppla till rektorerna och styrgruppen.</w:t>
      </w:r>
    </w:p>
    <w:p w14:paraId="7DDCA4EB" w14:textId="77777777" w:rsidR="005630B3" w:rsidRDefault="005630B3" w:rsidP="004F5247">
      <w:pPr>
        <w:pStyle w:val="nummerlistastruktiv"/>
      </w:pPr>
      <w:r>
        <w:t xml:space="preserve">Tydligare statistik runt elevernas resultat </w:t>
      </w:r>
    </w:p>
    <w:p w14:paraId="14AFCA27" w14:textId="77777777" w:rsidR="005630B3" w:rsidRDefault="005630B3" w:rsidP="004F5247">
      <w:pPr>
        <w:pStyle w:val="nummerlistastruktiv"/>
      </w:pPr>
      <w:r>
        <w:t>Ett uppdaterat verktyg för att följa upp och analysera resultat för att tydligare kunna återkoppla till rektorerna och styrgruppen, eventuellt i samråd med Stadens analytiker.</w:t>
      </w:r>
    </w:p>
    <w:p w14:paraId="36EAFA88" w14:textId="77777777" w:rsidR="005630B3" w:rsidRDefault="005630B3" w:rsidP="004F5247">
      <w:pPr>
        <w:pStyle w:val="nummerlistastruktiv"/>
      </w:pPr>
      <w:r>
        <w:t>Rutiner runt handledning</w:t>
      </w:r>
    </w:p>
    <w:p w14:paraId="6F9A0E5E" w14:textId="77777777" w:rsidR="005630B3" w:rsidRDefault="005630B3" w:rsidP="004F5247">
      <w:pPr>
        <w:pStyle w:val="nummerlistastruktiv"/>
      </w:pPr>
      <w:r>
        <w:t>Hitta en modell och lämplig person för att systematiskt handleda pedagogerna i sitt uppdrag att möta och lyckas få tillbaka eleverna in i en mer normal skolgång. Ambitionen är att hitta en extern handledare för att få nya perspektiv och kunna resonera om frågor med någon helt utan koppling till chefer och organisation.</w:t>
      </w:r>
    </w:p>
    <w:p w14:paraId="0426199F" w14:textId="77777777" w:rsidR="005630B3" w:rsidRDefault="005630B3" w:rsidP="004F5247">
      <w:pPr>
        <w:pStyle w:val="nummerlistastruktiv"/>
      </w:pPr>
      <w:r>
        <w:t>Organiserade, strukturerade sociala aktiviteter</w:t>
      </w:r>
    </w:p>
    <w:p w14:paraId="44B1AAC6" w14:textId="77777777" w:rsidR="005630B3" w:rsidRDefault="005630B3" w:rsidP="004F5247">
      <w:pPr>
        <w:pStyle w:val="nummerlistastruktiv"/>
      </w:pPr>
      <w:r>
        <w:t>Hitta och systematisera arbetet med att bygga relationer mellan eleverna och träna deras sociala förmågor som en del i deras återgång till skolrutiner.</w:t>
      </w:r>
    </w:p>
    <w:p w14:paraId="6EF148BE" w14:textId="77777777" w:rsidR="005630B3" w:rsidRDefault="005630B3" w:rsidP="004F5247">
      <w:pPr>
        <w:pStyle w:val="nummerlistastruktiv"/>
      </w:pPr>
      <w:r>
        <w:t>Rutiner runt utvärdering av verksamheten</w:t>
      </w:r>
    </w:p>
    <w:p w14:paraId="3980808F" w14:textId="77777777" w:rsidR="005630B3" w:rsidRPr="00195250" w:rsidRDefault="005630B3" w:rsidP="004F5247">
      <w:pPr>
        <w:pStyle w:val="nummerlistastruktiv"/>
      </w:pPr>
      <w:r>
        <w:t>Boka tid och möten för att se över läsåret som gått i slutet av terminen och föreslå nya initiativ inför kommande läsår.</w:t>
      </w:r>
    </w:p>
    <w:p w14:paraId="28D68D30" w14:textId="77777777" w:rsidR="005630B3" w:rsidRPr="005630B3" w:rsidRDefault="005630B3" w:rsidP="005630B3"/>
    <w:p w14:paraId="0D11003B" w14:textId="77777777" w:rsidR="00546458" w:rsidRPr="00546458" w:rsidRDefault="00546458" w:rsidP="00546458"/>
    <w:sectPr w:rsidR="00546458" w:rsidRPr="00546458" w:rsidSect="00B5412B">
      <w:headerReference w:type="even" r:id="rId9"/>
      <w:headerReference w:type="default" r:id="rId10"/>
      <w:headerReference w:type="first" r:id="rId11"/>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8915" w14:textId="77777777" w:rsidR="00F55DFA" w:rsidRDefault="00F55DFA" w:rsidP="00F901B3">
      <w:pPr>
        <w:spacing w:after="0"/>
      </w:pPr>
      <w:r>
        <w:separator/>
      </w:r>
    </w:p>
  </w:endnote>
  <w:endnote w:type="continuationSeparator" w:id="0">
    <w:p w14:paraId="04C7DFFE" w14:textId="77777777" w:rsidR="00F55DFA" w:rsidRDefault="00F55DFA"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3D30" w14:textId="77777777" w:rsidR="00F55DFA" w:rsidRDefault="00F55DFA" w:rsidP="00F901B3">
      <w:pPr>
        <w:spacing w:after="0"/>
      </w:pPr>
      <w:r>
        <w:separator/>
      </w:r>
    </w:p>
  </w:footnote>
  <w:footnote w:type="continuationSeparator" w:id="0">
    <w:p w14:paraId="4469B6A3" w14:textId="77777777" w:rsidR="00F55DFA" w:rsidRDefault="00F55DFA"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A59D" w14:textId="77777777" w:rsidR="00DE18F0" w:rsidRDefault="00000000">
    <w:pPr>
      <w:pStyle w:val="Sidhuvud"/>
    </w:pPr>
    <w:r>
      <w:rPr>
        <w:noProof/>
      </w:rPr>
      <w:pict w14:anchorId="792AE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1"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1157F4D1" w14:textId="77777777" w:rsidTr="00DE18F0">
      <w:trPr>
        <w:trHeight w:val="560"/>
      </w:trPr>
      <w:tc>
        <w:tcPr>
          <w:tcW w:w="7938" w:type="dxa"/>
          <w:gridSpan w:val="4"/>
          <w:tcBorders>
            <w:bottom w:val="single" w:sz="4" w:space="0" w:color="auto"/>
          </w:tcBorders>
          <w:vAlign w:val="bottom"/>
        </w:tcPr>
        <w:p w14:paraId="794E7D38"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5326C4C7"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69F1F88C" w14:textId="77777777" w:rsidTr="00DE18F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657A654"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B94CB65"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364BA44E"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0EEB0A2C"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577C99B2" w14:textId="77777777" w:rsidTr="00DE18F0">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90667" w14:textId="1154EC56" w:rsidR="00C544ED" w:rsidRPr="00813014" w:rsidRDefault="002C54C6" w:rsidP="00F901B3">
          <w:pPr>
            <w:spacing w:after="0"/>
            <w:rPr>
              <w:rFonts w:cs="Arial"/>
            </w:rPr>
          </w:pPr>
          <w:r>
            <w:rPr>
              <w:rFonts w:cs="Arial"/>
            </w:rPr>
            <w:t xml:space="preserve">Per </w:t>
          </w:r>
          <w:r w:rsidR="003B482B">
            <w:rPr>
              <w:rFonts w:cs="Arial"/>
            </w:rPr>
            <w:t>Persilja</w:t>
          </w:r>
          <w:r w:rsidR="000577ED">
            <w:rPr>
              <w:rFonts w:cs="Arial"/>
            </w:rPr>
            <w:t>, administrativ chef</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75457" w14:textId="44C62DC3" w:rsidR="00C544ED" w:rsidRPr="00813014" w:rsidRDefault="002C54C6" w:rsidP="00F901B3">
          <w:pPr>
            <w:spacing w:after="0"/>
            <w:rPr>
              <w:rFonts w:cs="Arial"/>
            </w:rPr>
          </w:pPr>
          <w:r>
            <w:rPr>
              <w:rFonts w:cs="Arial"/>
            </w:rPr>
            <w:t>202</w:t>
          </w:r>
          <w:r w:rsidR="00CF1643">
            <w:rPr>
              <w:rFonts w:cs="Arial"/>
            </w:rPr>
            <w:t>4-07-20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B6CEB" w14:textId="77777777" w:rsidR="00C544ED" w:rsidRPr="00813014" w:rsidRDefault="00C544ED" w:rsidP="00F901B3">
          <w:pPr>
            <w:spacing w:after="0"/>
            <w:rPr>
              <w:rFonts w:cs="Arial"/>
            </w:rPr>
          </w:pPr>
          <w:r w:rsidRPr="00813014">
            <w:rPr>
              <w:rFonts w:cs="Arial"/>
            </w:rPr>
            <w:t>PA</w:t>
          </w:r>
          <w:r w:rsidR="00D636BD">
            <w:rPr>
              <w:rFonts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E3FA6"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62212C0F" w14:textId="77777777" w:rsidR="00F901B3" w:rsidRDefault="00000000">
    <w:pPr>
      <w:pStyle w:val="Sidhuvud"/>
    </w:pPr>
    <w:r>
      <w:rPr>
        <w:noProof/>
      </w:rPr>
      <w:pict w14:anchorId="7E566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2"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0577ED">
      <w:rPr>
        <w:noProof/>
      </w:rPr>
      <w:drawing>
        <wp:anchor distT="0" distB="0" distL="114300" distR="114300" simplePos="0" relativeHeight="251658240" behindDoc="0" locked="0" layoutInCell="1" allowOverlap="1" wp14:anchorId="542C8625" wp14:editId="4B2309B0">
          <wp:simplePos x="0" y="0"/>
          <wp:positionH relativeFrom="page">
            <wp:posOffset>288290</wp:posOffset>
          </wp:positionH>
          <wp:positionV relativeFrom="page">
            <wp:posOffset>288290</wp:posOffset>
          </wp:positionV>
          <wp:extent cx="540000" cy="540000"/>
          <wp:effectExtent l="0" t="0" r="0" b="0"/>
          <wp:wrapNone/>
          <wp:docPr id="711949709"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49709"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CC00" w14:textId="77777777" w:rsidR="00DE18F0" w:rsidRDefault="00000000">
    <w:pPr>
      <w:pStyle w:val="Sidhuvud"/>
    </w:pPr>
    <w:r>
      <w:rPr>
        <w:noProof/>
      </w:rPr>
      <w:pict w14:anchorId="1A379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2640"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A58"/>
    <w:multiLevelType w:val="hybridMultilevel"/>
    <w:tmpl w:val="A51CA930"/>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 w15:restartNumberingAfterBreak="0">
    <w:nsid w:val="10F36CD7"/>
    <w:multiLevelType w:val="hybridMultilevel"/>
    <w:tmpl w:val="85E29676"/>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181875CD"/>
    <w:multiLevelType w:val="hybridMultilevel"/>
    <w:tmpl w:val="16844C2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 w15:restartNumberingAfterBreak="0">
    <w:nsid w:val="21142ADD"/>
    <w:multiLevelType w:val="hybridMultilevel"/>
    <w:tmpl w:val="15220D2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4"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5" w15:restartNumberingAfterBreak="0">
    <w:nsid w:val="2C834D84"/>
    <w:multiLevelType w:val="multilevel"/>
    <w:tmpl w:val="187E208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7"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BD35138"/>
    <w:multiLevelType w:val="hybridMultilevel"/>
    <w:tmpl w:val="30A2181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12" w15:restartNumberingAfterBreak="0">
    <w:nsid w:val="6C0A0151"/>
    <w:multiLevelType w:val="hybridMultilevel"/>
    <w:tmpl w:val="A2A29872"/>
    <w:lvl w:ilvl="0" w:tplc="233E521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3"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5" w15:restartNumberingAfterBreak="0">
    <w:nsid w:val="74F362C2"/>
    <w:multiLevelType w:val="hybridMultilevel"/>
    <w:tmpl w:val="F6A482F8"/>
    <w:lvl w:ilvl="0" w:tplc="C35E6528">
      <w:start w:val="1"/>
      <w:numFmt w:val="decimal"/>
      <w:lvlText w:val="%1."/>
      <w:lvlJc w:val="left"/>
      <w:pPr>
        <w:ind w:left="2492" w:hanging="360"/>
      </w:pPr>
      <w:rPr>
        <w:rFonts w:hint="default"/>
      </w:rPr>
    </w:lvl>
    <w:lvl w:ilvl="1" w:tplc="041D0001">
      <w:start w:val="1"/>
      <w:numFmt w:val="bullet"/>
      <w:lvlText w:val=""/>
      <w:lvlJc w:val="left"/>
      <w:pPr>
        <w:ind w:left="2852" w:hanging="360"/>
      </w:pPr>
      <w:rPr>
        <w:rFonts w:ascii="Symbol" w:hAnsi="Symbol" w:hint="default"/>
      </w:r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6" w15:restartNumberingAfterBreak="0">
    <w:nsid w:val="76B713EB"/>
    <w:multiLevelType w:val="hybridMultilevel"/>
    <w:tmpl w:val="894EFB1E"/>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2139882850">
    <w:abstractNumId w:val="5"/>
  </w:num>
  <w:num w:numId="2" w16cid:durableId="1058018731">
    <w:abstractNumId w:val="4"/>
  </w:num>
  <w:num w:numId="3" w16cid:durableId="29040354">
    <w:abstractNumId w:val="14"/>
  </w:num>
  <w:num w:numId="4" w16cid:durableId="73555691">
    <w:abstractNumId w:val="6"/>
  </w:num>
  <w:num w:numId="5" w16cid:durableId="890533918">
    <w:abstractNumId w:val="10"/>
  </w:num>
  <w:num w:numId="6" w16cid:durableId="1542664781">
    <w:abstractNumId w:val="8"/>
  </w:num>
  <w:num w:numId="7" w16cid:durableId="1360087367">
    <w:abstractNumId w:val="13"/>
  </w:num>
  <w:num w:numId="8" w16cid:durableId="936209617">
    <w:abstractNumId w:val="9"/>
  </w:num>
  <w:num w:numId="9" w16cid:durableId="1322080289">
    <w:abstractNumId w:val="7"/>
  </w:num>
  <w:num w:numId="10" w16cid:durableId="515849849">
    <w:abstractNumId w:val="11"/>
  </w:num>
  <w:num w:numId="11" w16cid:durableId="69665285">
    <w:abstractNumId w:val="3"/>
  </w:num>
  <w:num w:numId="12" w16cid:durableId="980694269">
    <w:abstractNumId w:val="2"/>
  </w:num>
  <w:num w:numId="13" w16cid:durableId="32729418">
    <w:abstractNumId w:val="16"/>
  </w:num>
  <w:num w:numId="14" w16cid:durableId="1768841472">
    <w:abstractNumId w:val="0"/>
  </w:num>
  <w:num w:numId="15" w16cid:durableId="1517428891">
    <w:abstractNumId w:val="1"/>
  </w:num>
  <w:num w:numId="16" w16cid:durableId="1138953206">
    <w:abstractNumId w:val="12"/>
  </w:num>
  <w:num w:numId="17" w16cid:durableId="152528474">
    <w:abstractNumId w:val="15"/>
  </w:num>
  <w:num w:numId="18" w16cid:durableId="66331404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B3"/>
    <w:rsid w:val="000069A1"/>
    <w:rsid w:val="00011616"/>
    <w:rsid w:val="00032DA4"/>
    <w:rsid w:val="00041097"/>
    <w:rsid w:val="00052A1E"/>
    <w:rsid w:val="000577ED"/>
    <w:rsid w:val="00145BBD"/>
    <w:rsid w:val="00166F5D"/>
    <w:rsid w:val="001D7E12"/>
    <w:rsid w:val="001E6811"/>
    <w:rsid w:val="0023796A"/>
    <w:rsid w:val="00265FC0"/>
    <w:rsid w:val="00271897"/>
    <w:rsid w:val="002B0FF3"/>
    <w:rsid w:val="002C54C6"/>
    <w:rsid w:val="002D1668"/>
    <w:rsid w:val="002F66F3"/>
    <w:rsid w:val="003B482B"/>
    <w:rsid w:val="003D13E6"/>
    <w:rsid w:val="003F794F"/>
    <w:rsid w:val="00434A0E"/>
    <w:rsid w:val="0044281E"/>
    <w:rsid w:val="00444D8C"/>
    <w:rsid w:val="00487BAA"/>
    <w:rsid w:val="00487E1A"/>
    <w:rsid w:val="00497C4E"/>
    <w:rsid w:val="004A6D49"/>
    <w:rsid w:val="004D3737"/>
    <w:rsid w:val="004F5247"/>
    <w:rsid w:val="0051151F"/>
    <w:rsid w:val="00517203"/>
    <w:rsid w:val="00520A72"/>
    <w:rsid w:val="00546458"/>
    <w:rsid w:val="005532A4"/>
    <w:rsid w:val="005630B3"/>
    <w:rsid w:val="00567263"/>
    <w:rsid w:val="005A2BF0"/>
    <w:rsid w:val="005F7E5F"/>
    <w:rsid w:val="006229FE"/>
    <w:rsid w:val="0065090B"/>
    <w:rsid w:val="00675F5B"/>
    <w:rsid w:val="006A2C0B"/>
    <w:rsid w:val="006B7D22"/>
    <w:rsid w:val="006B7D3C"/>
    <w:rsid w:val="006F24A7"/>
    <w:rsid w:val="007443AD"/>
    <w:rsid w:val="0076400C"/>
    <w:rsid w:val="00776217"/>
    <w:rsid w:val="0077791C"/>
    <w:rsid w:val="007B5859"/>
    <w:rsid w:val="007B5F15"/>
    <w:rsid w:val="00817A2C"/>
    <w:rsid w:val="00837901"/>
    <w:rsid w:val="00845777"/>
    <w:rsid w:val="00846BED"/>
    <w:rsid w:val="00854548"/>
    <w:rsid w:val="00873BC9"/>
    <w:rsid w:val="008830E1"/>
    <w:rsid w:val="00885337"/>
    <w:rsid w:val="0093613D"/>
    <w:rsid w:val="009753F4"/>
    <w:rsid w:val="00993A07"/>
    <w:rsid w:val="009D0636"/>
    <w:rsid w:val="009E3C62"/>
    <w:rsid w:val="00A1701C"/>
    <w:rsid w:val="00A4374A"/>
    <w:rsid w:val="00A8177C"/>
    <w:rsid w:val="00A86056"/>
    <w:rsid w:val="00AE1ADC"/>
    <w:rsid w:val="00AE436F"/>
    <w:rsid w:val="00B05B5D"/>
    <w:rsid w:val="00B27E87"/>
    <w:rsid w:val="00B5412B"/>
    <w:rsid w:val="00B85FFC"/>
    <w:rsid w:val="00B9117B"/>
    <w:rsid w:val="00BA302B"/>
    <w:rsid w:val="00BC788D"/>
    <w:rsid w:val="00C4011F"/>
    <w:rsid w:val="00C416C8"/>
    <w:rsid w:val="00C544ED"/>
    <w:rsid w:val="00C65271"/>
    <w:rsid w:val="00C86C35"/>
    <w:rsid w:val="00CA2BF5"/>
    <w:rsid w:val="00CF1643"/>
    <w:rsid w:val="00D130EC"/>
    <w:rsid w:val="00D205BD"/>
    <w:rsid w:val="00D3022B"/>
    <w:rsid w:val="00D45B6D"/>
    <w:rsid w:val="00D636BD"/>
    <w:rsid w:val="00DC48ED"/>
    <w:rsid w:val="00DD1B02"/>
    <w:rsid w:val="00DE18F0"/>
    <w:rsid w:val="00DE37B1"/>
    <w:rsid w:val="00DF289F"/>
    <w:rsid w:val="00E30A2F"/>
    <w:rsid w:val="00E44CD5"/>
    <w:rsid w:val="00E462D3"/>
    <w:rsid w:val="00E53938"/>
    <w:rsid w:val="00EC0549"/>
    <w:rsid w:val="00EC342E"/>
    <w:rsid w:val="00EC5DB0"/>
    <w:rsid w:val="00EF1D74"/>
    <w:rsid w:val="00F22026"/>
    <w:rsid w:val="00F55DFA"/>
    <w:rsid w:val="00F81EF1"/>
    <w:rsid w:val="00F901B3"/>
    <w:rsid w:val="00F91EE1"/>
    <w:rsid w:val="00F939BC"/>
    <w:rsid w:val="00FB3333"/>
    <w:rsid w:val="00FE2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CC20D"/>
  <w15:chartTrackingRefBased/>
  <w15:docId w15:val="{C36E2E03-1024-4CB3-A42F-00A2C10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4E"/>
    <w:pPr>
      <w:spacing w:after="120" w:line="240" w:lineRule="auto"/>
    </w:pPr>
  </w:style>
  <w:style w:type="paragraph" w:styleId="Rubrik1">
    <w:name w:val="heading 1"/>
    <w:basedOn w:val="Normal"/>
    <w:next w:val="Normal"/>
    <w:link w:val="Rubrik1Char"/>
    <w:qFormat/>
    <w:rsid w:val="00DC48ED"/>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DC48ED"/>
    <w:pPr>
      <w:keepNext/>
      <w:keepLines/>
      <w:numPr>
        <w:ilvl w:val="1"/>
        <w:numId w:val="1"/>
      </w:numPr>
      <w:spacing w:before="360" w:after="240"/>
      <w:ind w:left="0" w:hanging="1134"/>
      <w:outlineLvl w:val="1"/>
    </w:pPr>
    <w:rPr>
      <w:rFonts w:ascii="Average Sans" w:eastAsiaTheme="majorEastAsia" w:hAnsi="Average Sans" w:cstheme="majorBidi"/>
      <w:color w:val="00478B"/>
      <w:sz w:val="28"/>
      <w:szCs w:val="28"/>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iPriority w:val="99"/>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DC48ED"/>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rsid w:val="00DC48ED"/>
    <w:rPr>
      <w:rFonts w:ascii="Average Sans" w:eastAsiaTheme="majorEastAsia" w:hAnsi="Average Sans" w:cstheme="majorBidi"/>
      <w:color w:val="00478B"/>
      <w:sz w:val="28"/>
      <w:szCs w:val="28"/>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497C4E"/>
    <w:rPr>
      <w:color w:val="0070C0"/>
      <w:u w:val="none"/>
    </w:rPr>
  </w:style>
  <w:style w:type="paragraph" w:customStyle="1" w:styleId="titel">
    <w:name w:val="titel"/>
    <w:link w:val="titelChar"/>
    <w:qFormat/>
    <w:rsid w:val="00885337"/>
    <w:pPr>
      <w:spacing w:before="8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885337"/>
    <w:rPr>
      <w:rFonts w:ascii="Average Sans" w:eastAsiaTheme="majorEastAsia" w:hAnsi="Average Sans" w:cstheme="majorBidi"/>
      <w:b/>
      <w:bCs/>
      <w:color w:val="00478B"/>
      <w:sz w:val="40"/>
      <w:szCs w:val="40"/>
    </w:rPr>
  </w:style>
  <w:style w:type="character" w:styleId="Olstomnmnande">
    <w:name w:val="Unresolved Mention"/>
    <w:basedOn w:val="Standardstycketeckensnitt"/>
    <w:uiPriority w:val="99"/>
    <w:semiHidden/>
    <w:unhideWhenUsed/>
    <w:rsid w:val="00497C4E"/>
    <w:rPr>
      <w:color w:val="605E5C"/>
      <w:shd w:val="clear" w:color="auto" w:fill="E1DFDD"/>
    </w:rPr>
  </w:style>
  <w:style w:type="paragraph" w:styleId="Innehll1">
    <w:name w:val="toc 1"/>
    <w:basedOn w:val="Normal"/>
    <w:next w:val="Normal"/>
    <w:autoRedefine/>
    <w:uiPriority w:val="39"/>
    <w:unhideWhenUsed/>
    <w:rsid w:val="005630B3"/>
    <w:pPr>
      <w:spacing w:before="240"/>
    </w:pPr>
    <w:rPr>
      <w:rFonts w:asciiTheme="minorHAnsi" w:hAnsiTheme="minorHAnsi" w:cstheme="minorHAnsi"/>
      <w:b/>
      <w:bCs/>
    </w:rPr>
  </w:style>
  <w:style w:type="paragraph" w:styleId="Innehll2">
    <w:name w:val="toc 2"/>
    <w:basedOn w:val="Normal"/>
    <w:next w:val="Normal"/>
    <w:autoRedefine/>
    <w:uiPriority w:val="39"/>
    <w:unhideWhenUsed/>
    <w:rsid w:val="005630B3"/>
    <w:pPr>
      <w:spacing w:before="120" w:after="0"/>
      <w:ind w:left="200"/>
    </w:pPr>
    <w:rPr>
      <w:rFonts w:asciiTheme="minorHAnsi" w:hAnsiTheme="minorHAnsi" w:cstheme="minorHAnsi"/>
      <w:i/>
      <w:iCs/>
    </w:rPr>
  </w:style>
  <w:style w:type="paragraph" w:styleId="Innehllsfrteckningsrubrik">
    <w:name w:val="TOC Heading"/>
    <w:basedOn w:val="Rubrik1"/>
    <w:next w:val="Normal"/>
    <w:uiPriority w:val="39"/>
    <w:unhideWhenUsed/>
    <w:qFormat/>
    <w:rsid w:val="004D3737"/>
    <w:pPr>
      <w:numPr>
        <w:numId w:val="0"/>
      </w:numPr>
      <w:spacing w:before="240" w:after="0" w:line="259" w:lineRule="auto"/>
      <w:outlineLvl w:val="9"/>
    </w:pPr>
    <w:rPr>
      <w:rFonts w:asciiTheme="majorHAnsi" w:hAnsiTheme="majorHAnsi"/>
      <w:color w:val="2F5496" w:themeColor="accent1" w:themeShade="BF"/>
      <w:kern w:val="0"/>
      <w:lang w:eastAsia="sv-SE"/>
      <w14:ligatures w14:val="none"/>
    </w:rPr>
  </w:style>
  <w:style w:type="paragraph" w:styleId="Innehll3">
    <w:name w:val="toc 3"/>
    <w:basedOn w:val="Normal"/>
    <w:next w:val="Normal"/>
    <w:autoRedefine/>
    <w:uiPriority w:val="39"/>
    <w:unhideWhenUsed/>
    <w:rsid w:val="004D3737"/>
    <w:pPr>
      <w:spacing w:after="0"/>
      <w:ind w:left="400"/>
    </w:pPr>
    <w:rPr>
      <w:rFonts w:asciiTheme="minorHAnsi" w:hAnsiTheme="minorHAnsi" w:cstheme="minorHAnsi"/>
    </w:rPr>
  </w:style>
  <w:style w:type="paragraph" w:styleId="Innehll4">
    <w:name w:val="toc 4"/>
    <w:basedOn w:val="Normal"/>
    <w:next w:val="Normal"/>
    <w:autoRedefine/>
    <w:uiPriority w:val="39"/>
    <w:unhideWhenUsed/>
    <w:rsid w:val="004D3737"/>
    <w:pPr>
      <w:spacing w:after="0"/>
      <w:ind w:left="600"/>
    </w:pPr>
    <w:rPr>
      <w:rFonts w:asciiTheme="minorHAnsi" w:hAnsiTheme="minorHAnsi" w:cstheme="minorHAnsi"/>
    </w:rPr>
  </w:style>
  <w:style w:type="paragraph" w:styleId="Innehll5">
    <w:name w:val="toc 5"/>
    <w:basedOn w:val="Normal"/>
    <w:next w:val="Normal"/>
    <w:autoRedefine/>
    <w:uiPriority w:val="39"/>
    <w:unhideWhenUsed/>
    <w:rsid w:val="004D3737"/>
    <w:pPr>
      <w:spacing w:after="0"/>
      <w:ind w:left="800"/>
    </w:pPr>
    <w:rPr>
      <w:rFonts w:asciiTheme="minorHAnsi" w:hAnsiTheme="minorHAnsi" w:cstheme="minorHAnsi"/>
    </w:rPr>
  </w:style>
  <w:style w:type="paragraph" w:styleId="Innehll6">
    <w:name w:val="toc 6"/>
    <w:basedOn w:val="Normal"/>
    <w:next w:val="Normal"/>
    <w:autoRedefine/>
    <w:uiPriority w:val="39"/>
    <w:unhideWhenUsed/>
    <w:rsid w:val="004D3737"/>
    <w:pPr>
      <w:spacing w:after="0"/>
      <w:ind w:left="1000"/>
    </w:pPr>
    <w:rPr>
      <w:rFonts w:asciiTheme="minorHAnsi" w:hAnsiTheme="minorHAnsi" w:cstheme="minorHAnsi"/>
    </w:rPr>
  </w:style>
  <w:style w:type="paragraph" w:styleId="Innehll7">
    <w:name w:val="toc 7"/>
    <w:basedOn w:val="Normal"/>
    <w:next w:val="Normal"/>
    <w:autoRedefine/>
    <w:uiPriority w:val="39"/>
    <w:unhideWhenUsed/>
    <w:rsid w:val="004D3737"/>
    <w:pPr>
      <w:spacing w:after="0"/>
      <w:ind w:left="1200"/>
    </w:pPr>
    <w:rPr>
      <w:rFonts w:asciiTheme="minorHAnsi" w:hAnsiTheme="minorHAnsi" w:cstheme="minorHAnsi"/>
    </w:rPr>
  </w:style>
  <w:style w:type="paragraph" w:styleId="Innehll8">
    <w:name w:val="toc 8"/>
    <w:basedOn w:val="Normal"/>
    <w:next w:val="Normal"/>
    <w:autoRedefine/>
    <w:uiPriority w:val="39"/>
    <w:unhideWhenUsed/>
    <w:rsid w:val="004D3737"/>
    <w:pPr>
      <w:spacing w:after="0"/>
      <w:ind w:left="1400"/>
    </w:pPr>
    <w:rPr>
      <w:rFonts w:asciiTheme="minorHAnsi" w:hAnsiTheme="minorHAnsi" w:cstheme="minorHAnsi"/>
    </w:rPr>
  </w:style>
  <w:style w:type="paragraph" w:styleId="Innehll9">
    <w:name w:val="toc 9"/>
    <w:basedOn w:val="Normal"/>
    <w:next w:val="Normal"/>
    <w:autoRedefine/>
    <w:uiPriority w:val="39"/>
    <w:unhideWhenUsed/>
    <w:rsid w:val="004D3737"/>
    <w:pPr>
      <w:spacing w:after="0"/>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uktiv.se/nix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B2CF-C191-45C4-BE0B-34F166B2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1_huvud.dotx</Template>
  <TotalTime>45</TotalTime>
  <Pages>8</Pages>
  <Words>2629</Words>
  <Characters>13939</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Struktiv</Company>
  <LinksUpToDate>false</LinksUpToDate>
  <CharactersWithSpaces>16535</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8</cp:revision>
  <cp:lastPrinted>2024-10-14T14:55:00Z</cp:lastPrinted>
  <dcterms:created xsi:type="dcterms:W3CDTF">2024-10-05T07:39:00Z</dcterms:created>
  <dcterms:modified xsi:type="dcterms:W3CDTF">2024-10-14T14:55:00Z</dcterms:modified>
</cp:coreProperties>
</file>